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42" w:rsidRDefault="00A62AF6">
      <w:pPr>
        <w:pStyle w:val="80"/>
      </w:pPr>
      <w:r>
        <w:rPr>
          <w:noProof/>
        </w:rPr>
        <mc:AlternateContent>
          <mc:Choice Requires="wpg">
            <w:drawing>
              <wp:inline distT="0" distB="0" distL="0" distR="0">
                <wp:extent cx="569595" cy="75057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6959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85pt;height:59.1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B37142" w:rsidRDefault="00B37142">
      <w:pPr>
        <w:pStyle w:val="80"/>
        <w:rPr>
          <w:sz w:val="16"/>
        </w:rPr>
      </w:pPr>
    </w:p>
    <w:p w:rsidR="00B37142" w:rsidRDefault="00A62AF6">
      <w:pPr>
        <w:pStyle w:val="5"/>
        <w:rPr>
          <w:b/>
          <w:szCs w:val="28"/>
        </w:rPr>
      </w:pPr>
      <w:r>
        <w:rPr>
          <w:b/>
          <w:szCs w:val="28"/>
        </w:rPr>
        <w:t>АДМИНИСТРАЦИЯ ГОРОДА НИЖНЕВАРТОВСКА</w:t>
      </w:r>
    </w:p>
    <w:p w:rsidR="00B37142" w:rsidRDefault="00B37142">
      <w:pPr>
        <w:pStyle w:val="5"/>
        <w:rPr>
          <w:b/>
          <w:sz w:val="16"/>
          <w:szCs w:val="16"/>
        </w:rPr>
      </w:pPr>
    </w:p>
    <w:p w:rsidR="00B37142" w:rsidRDefault="00A62AF6">
      <w:pPr>
        <w:pStyle w:val="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ДЕПАРТАМЕНТ </w:t>
      </w:r>
    </w:p>
    <w:p w:rsidR="00B37142" w:rsidRDefault="00A62AF6">
      <w:pPr>
        <w:pStyle w:val="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СОЦИАЛЬНОЙ ПОЛИТИКЕ </w:t>
      </w:r>
    </w:p>
    <w:p w:rsidR="00B37142" w:rsidRDefault="00B37142">
      <w:pPr>
        <w:jc w:val="center"/>
        <w:rPr>
          <w:b/>
          <w:bCs/>
          <w:sz w:val="28"/>
          <w:szCs w:val="28"/>
        </w:rPr>
      </w:pPr>
    </w:p>
    <w:p w:rsidR="00B37142" w:rsidRDefault="00B37142">
      <w:pPr>
        <w:jc w:val="center"/>
        <w:rPr>
          <w:b/>
          <w:bCs/>
          <w:sz w:val="28"/>
          <w:szCs w:val="28"/>
        </w:rPr>
      </w:pPr>
    </w:p>
    <w:p w:rsidR="00B37142" w:rsidRDefault="00A62AF6">
      <w:pPr>
        <w:pStyle w:val="1"/>
        <w:rPr>
          <w:sz w:val="32"/>
          <w:szCs w:val="32"/>
        </w:rPr>
      </w:pPr>
      <w:r>
        <w:rPr>
          <w:sz w:val="32"/>
          <w:szCs w:val="32"/>
        </w:rPr>
        <w:t>П Р И К А З</w:t>
      </w:r>
    </w:p>
    <w:p w:rsidR="00B37142" w:rsidRDefault="00B37142"/>
    <w:p w:rsidR="00B37142" w:rsidRDefault="00A62AF6">
      <w:pPr>
        <w:rPr>
          <w:b/>
          <w:bCs/>
          <w:sz w:val="28"/>
        </w:rPr>
      </w:pPr>
      <w:r>
        <w:rPr>
          <w:b/>
          <w:bCs/>
          <w:sz w:val="28"/>
        </w:rPr>
        <w:t>____________________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№______________</w:t>
      </w:r>
    </w:p>
    <w:p w:rsidR="00B37142" w:rsidRDefault="00B37142">
      <w:pPr>
        <w:pStyle w:val="afd"/>
        <w:tabs>
          <w:tab w:val="left" w:pos="993"/>
        </w:tabs>
        <w:spacing w:before="0" w:beforeAutospacing="0" w:after="0" w:afterAutospacing="0"/>
        <w:jc w:val="center"/>
        <w:rPr>
          <w:b/>
          <w:sz w:val="28"/>
        </w:rPr>
      </w:pPr>
    </w:p>
    <w:p w:rsidR="00B37142" w:rsidRDefault="00A62AF6">
      <w:pPr>
        <w:ind w:right="49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организации и проведении </w:t>
      </w:r>
      <w:r>
        <w:rPr>
          <w:color w:val="000000"/>
          <w:sz w:val="28"/>
          <w:szCs w:val="28"/>
        </w:rPr>
        <w:t xml:space="preserve">открытого конкурса исполнителей детской эстрадной песни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Звонкая Югринка» муниципальным бюджетным учреждением «Дворец культуры «Октябрь»</w:t>
      </w:r>
    </w:p>
    <w:p w:rsidR="00B37142" w:rsidRDefault="00B37142">
      <w:pPr>
        <w:ind w:right="4960"/>
        <w:jc w:val="both"/>
        <w:rPr>
          <w:color w:val="000000"/>
          <w:sz w:val="28"/>
          <w:szCs w:val="28"/>
        </w:rPr>
      </w:pPr>
    </w:p>
    <w:p w:rsidR="00B37142" w:rsidRDefault="00A62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оптимальных условий для развития детского </w:t>
      </w:r>
      <w:r>
        <w:rPr>
          <w:sz w:val="28"/>
          <w:szCs w:val="28"/>
        </w:rPr>
        <w:br/>
        <w:t>и юношеского эстрадного вокального творчества, организации культурного досуга жителей Хант</w:t>
      </w:r>
      <w:r>
        <w:rPr>
          <w:sz w:val="28"/>
          <w:szCs w:val="28"/>
        </w:rPr>
        <w:t>ы-М</w:t>
      </w:r>
      <w:r>
        <w:rPr>
          <w:sz w:val="28"/>
          <w:szCs w:val="28"/>
        </w:rPr>
        <w:t>ансийского автономного</w:t>
      </w:r>
      <w:r>
        <w:rPr>
          <w:sz w:val="28"/>
          <w:szCs w:val="28"/>
        </w:rPr>
        <w:t xml:space="preserve"> округа - Югры,</w:t>
      </w:r>
    </w:p>
    <w:p w:rsidR="00B37142" w:rsidRDefault="00B37142">
      <w:pPr>
        <w:ind w:firstLine="709"/>
        <w:jc w:val="both"/>
        <w:rPr>
          <w:sz w:val="28"/>
          <w:szCs w:val="28"/>
        </w:rPr>
      </w:pPr>
    </w:p>
    <w:p w:rsidR="00B37142" w:rsidRDefault="00A62AF6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37142" w:rsidRDefault="00B37142">
      <w:pPr>
        <w:rPr>
          <w:sz w:val="28"/>
          <w:szCs w:val="28"/>
        </w:rPr>
      </w:pPr>
    </w:p>
    <w:p w:rsidR="00B37142" w:rsidRDefault="00A62AF6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B37142" w:rsidRDefault="00A62AF6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проведении открытого конкурса исполнителей детской эстрадной песни «Звонкая Югринка» (далее – положение) согласно </w:t>
      </w:r>
      <w:r>
        <w:rPr>
          <w:sz w:val="28"/>
          <w:szCs w:val="28"/>
        </w:rPr>
        <w:br/>
        <w:t>приложению 1;</w:t>
      </w:r>
    </w:p>
    <w:p w:rsidR="00B37142" w:rsidRDefault="00A62AF6">
      <w:pPr>
        <w:pStyle w:val="a3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эскиз диплома участника </w:t>
      </w:r>
      <w:r>
        <w:rPr>
          <w:sz w:val="28"/>
          <w:szCs w:val="28"/>
        </w:rPr>
        <w:t>открытого конкурса исполнителей детской эстрадной песни «Звонкая Югринка»</w:t>
      </w:r>
      <w:r>
        <w:rPr>
          <w:color w:val="000000"/>
          <w:sz w:val="28"/>
          <w:szCs w:val="28"/>
        </w:rPr>
        <w:t xml:space="preserve"> (далее – конкурс)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согласно приложению 2.</w:t>
      </w:r>
    </w:p>
    <w:p w:rsidR="00B37142" w:rsidRDefault="00A62AF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Муниципальному бюджетному учреждению «Дворец культуры «Октябрь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(О.В. Гаврилова) организовать и провести конкурс в сроки, указанные </w:t>
      </w:r>
      <w:r>
        <w:rPr>
          <w:sz w:val="28"/>
          <w:szCs w:val="28"/>
        </w:rPr>
        <w:t>в положении</w:t>
      </w:r>
      <w:r>
        <w:rPr>
          <w:color w:val="000000"/>
          <w:sz w:val="28"/>
          <w:szCs w:val="28"/>
        </w:rPr>
        <w:t>.</w:t>
      </w:r>
    </w:p>
    <w:p w:rsidR="00B37142" w:rsidRDefault="00A62AF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Источником финансового обеспечения проведения конкурса являются:</w:t>
      </w:r>
    </w:p>
    <w:p w:rsidR="00B37142" w:rsidRDefault="00A62AF6">
      <w:pPr>
        <w:tabs>
          <w:tab w:val="left" w:pos="1710"/>
          <w:tab w:val="left" w:pos="7254"/>
        </w:tabs>
        <w:ind w:firstLine="680"/>
        <w:jc w:val="both"/>
      </w:pPr>
      <w:r>
        <w:rPr>
          <w:color w:val="000000"/>
          <w:sz w:val="28"/>
          <w:szCs w:val="28"/>
        </w:rPr>
        <w:t>- средства муниципальной программы «Развитие социальной сферы города Нижневартовска»;</w:t>
      </w:r>
    </w:p>
    <w:p w:rsidR="00B37142" w:rsidRDefault="00A62AF6">
      <w:pPr>
        <w:pStyle w:val="afb"/>
        <w:ind w:firstLine="680"/>
      </w:pPr>
      <w:r>
        <w:rPr>
          <w:szCs w:val="28"/>
        </w:rPr>
        <w:t>- средства организационных взносов, продажи входных билетов;</w:t>
      </w:r>
    </w:p>
    <w:p w:rsidR="00B37142" w:rsidRDefault="00A62AF6">
      <w:pPr>
        <w:pStyle w:val="afb"/>
        <w:ind w:firstLine="680"/>
      </w:pPr>
      <w:r>
        <w:rPr>
          <w:szCs w:val="28"/>
        </w:rPr>
        <w:t>- привлеченные спонсорские сред</w:t>
      </w:r>
      <w:r>
        <w:rPr>
          <w:szCs w:val="28"/>
        </w:rPr>
        <w:t>ства;</w:t>
      </w:r>
    </w:p>
    <w:p w:rsidR="00B37142" w:rsidRDefault="00A62AF6">
      <w:pPr>
        <w:pStyle w:val="afb"/>
        <w:ind w:firstLine="680"/>
      </w:pPr>
      <w:r>
        <w:rPr>
          <w:szCs w:val="28"/>
        </w:rPr>
        <w:t>- средства от приносящей доход деятельности.</w:t>
      </w:r>
    </w:p>
    <w:p w:rsidR="00B37142" w:rsidRDefault="00A62AF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Муниципальному бюджетному учреждению «Дворец культуры «Октябрь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(О.В. Гаврилова):</w:t>
      </w:r>
    </w:p>
    <w:p w:rsidR="00B37142" w:rsidRDefault="00A62AF6">
      <w:pPr>
        <w:pStyle w:val="afb"/>
        <w:ind w:firstLine="708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взять под личный контроль правильность расходования бюджетных средств на проведение конкурса;</w:t>
      </w:r>
    </w:p>
    <w:p w:rsidR="00B37142" w:rsidRDefault="00A62AF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 своевременно направлять в</w:t>
      </w:r>
      <w:r>
        <w:rPr>
          <w:color w:val="000000"/>
          <w:sz w:val="28"/>
          <w:szCs w:val="28"/>
        </w:rPr>
        <w:t xml:space="preserve"> о</w:t>
      </w:r>
      <w:r>
        <w:rPr>
          <w:sz w:val="28"/>
          <w:szCs w:val="28"/>
        </w:rPr>
        <w:t xml:space="preserve">тдел искусств и досуговой деятельности управления культуры департамента по социальной политике администрации города (Т.А. Стародубова) пресс-релиз о планируемом конкурсе с целью информирования и привлечения горожан к его участию для представления </w:t>
      </w:r>
      <w:r>
        <w:rPr>
          <w:sz w:val="28"/>
          <w:szCs w:val="28"/>
        </w:rPr>
        <w:br/>
        <w:t>в депа</w:t>
      </w:r>
      <w:r>
        <w:rPr>
          <w:sz w:val="28"/>
          <w:szCs w:val="28"/>
        </w:rPr>
        <w:t xml:space="preserve">ртамент общественных коммуникаций </w:t>
      </w:r>
      <w:r>
        <w:rPr>
          <w:color w:val="000000" w:themeColor="text1"/>
          <w:sz w:val="28"/>
          <w:szCs w:val="28"/>
        </w:rPr>
        <w:t>и молодежной политики администрации города;</w:t>
      </w:r>
    </w:p>
    <w:p w:rsidR="00B37142" w:rsidRDefault="00A62AF6">
      <w:pPr>
        <w:pStyle w:val="afb"/>
        <w:ind w:firstLine="708"/>
        <w:rPr>
          <w:szCs w:val="28"/>
        </w:rPr>
      </w:pPr>
      <w:r>
        <w:rPr>
          <w:szCs w:val="28"/>
        </w:rPr>
        <w:t>- представить в управление культуры департамента по социальной политике администрации города отчет о проведении конкурса с приложением необходимых документов (положение; протокол</w:t>
      </w:r>
      <w:r>
        <w:rPr>
          <w:szCs w:val="28"/>
        </w:rPr>
        <w:t>; смета; образцы печатной продукции; аналитическая справка о проведении с обязательным указанием источника финансирования, информации об освещении в средствах массовой информации с указанием номера, названия и даты публикации) в дни сдачи квартальных отчет</w:t>
      </w:r>
      <w:r>
        <w:rPr>
          <w:szCs w:val="28"/>
        </w:rPr>
        <w:t>ов.</w:t>
      </w:r>
    </w:p>
    <w:p w:rsidR="00B37142" w:rsidRDefault="00A62AF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Контроль за исполнением приказа возложить на заместителя директора департамента, начальника управления культуры департамента по социальной политике администрации города С.В. Селиванову.</w:t>
      </w:r>
      <w:r>
        <w:rPr>
          <w:sz w:val="28"/>
          <w:szCs w:val="28"/>
        </w:rPr>
        <w:t xml:space="preserve"> </w:t>
      </w:r>
    </w:p>
    <w:p w:rsidR="00B37142" w:rsidRDefault="00B37142">
      <w:pPr>
        <w:rPr>
          <w:sz w:val="28"/>
          <w:szCs w:val="28"/>
        </w:rPr>
      </w:pPr>
    </w:p>
    <w:p w:rsidR="00B37142" w:rsidRDefault="00B37142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37142" w:rsidRDefault="00B37142">
      <w:pPr>
        <w:shd w:val="clear" w:color="auto" w:fill="FFFFFF"/>
        <w:rPr>
          <w:sz w:val="28"/>
          <w:szCs w:val="28"/>
        </w:rPr>
      </w:pPr>
    </w:p>
    <w:p w:rsidR="00B37142" w:rsidRDefault="00A62AF6">
      <w:pPr>
        <w:shd w:val="clear" w:color="auto" w:fill="FFFFFF"/>
      </w:pPr>
      <w:r>
        <w:rPr>
          <w:sz w:val="28"/>
          <w:szCs w:val="28"/>
        </w:rPr>
        <w:t>Заместитель главы города,</w:t>
      </w:r>
    </w:p>
    <w:p w:rsidR="00B37142" w:rsidRDefault="00A62AF6">
      <w:pPr>
        <w:shd w:val="clear" w:color="auto" w:fill="FFFFFF"/>
      </w:pPr>
      <w:r>
        <w:rPr>
          <w:sz w:val="28"/>
          <w:szCs w:val="28"/>
        </w:rPr>
        <w:t xml:space="preserve">директор департамента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>
        <w:rPr>
          <w:color w:val="000000" w:themeColor="text1"/>
          <w:sz w:val="28"/>
          <w:szCs w:val="28"/>
        </w:rPr>
        <w:t>Д.А. Котов</w:t>
      </w:r>
    </w:p>
    <w:p w:rsidR="00B37142" w:rsidRDefault="00B37142">
      <w:pPr>
        <w:shd w:val="clear" w:color="auto" w:fill="FFFFFF"/>
        <w:rPr>
          <w:sz w:val="28"/>
          <w:szCs w:val="28"/>
        </w:rPr>
      </w:pPr>
    </w:p>
    <w:p w:rsidR="00B37142" w:rsidRDefault="00A62AF6">
      <w:pPr>
        <w:pStyle w:val="afd"/>
        <w:tabs>
          <w:tab w:val="left" w:pos="993"/>
        </w:tabs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  <w:shd w:val="clear" w:color="auto" w:fill="FFFFFF"/>
        </w:rPr>
        <w:lastRenderedPageBreak/>
        <w:t xml:space="preserve">Приложение 1 к приказу </w:t>
      </w:r>
      <w:r>
        <w:rPr>
          <w:sz w:val="28"/>
          <w:szCs w:val="28"/>
        </w:rPr>
        <w:t>департамента по социальной политике администрации города</w:t>
      </w:r>
    </w:p>
    <w:p w:rsidR="00B37142" w:rsidRDefault="00A62AF6">
      <w:pPr>
        <w:pStyle w:val="afd"/>
        <w:tabs>
          <w:tab w:val="left" w:pos="993"/>
        </w:tabs>
        <w:spacing w:before="0" w:beforeAutospacing="0" w:after="0" w:afterAutospacing="0"/>
        <w:ind w:left="567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 ________2025 №_____/42-П</w:t>
      </w:r>
    </w:p>
    <w:p w:rsidR="00B37142" w:rsidRDefault="00B37142">
      <w:pPr>
        <w:ind w:left="4962"/>
        <w:jc w:val="right"/>
        <w:rPr>
          <w:color w:val="000000"/>
          <w:shd w:val="clear" w:color="auto" w:fill="FFFFFF"/>
        </w:rPr>
      </w:pPr>
    </w:p>
    <w:p w:rsidR="00B37142" w:rsidRDefault="00B37142">
      <w:pPr>
        <w:ind w:left="4962"/>
        <w:jc w:val="both"/>
        <w:rPr>
          <w:color w:val="000000"/>
          <w:sz w:val="28"/>
          <w:szCs w:val="28"/>
          <w:shd w:val="clear" w:color="auto" w:fill="FFFFFF"/>
        </w:rPr>
      </w:pPr>
    </w:p>
    <w:p w:rsidR="00B37142" w:rsidRDefault="00A62AF6">
      <w:pPr>
        <w:jc w:val="center"/>
      </w:pPr>
      <w:r>
        <w:rPr>
          <w:b/>
          <w:sz w:val="28"/>
          <w:szCs w:val="28"/>
        </w:rPr>
        <w:t>ПОЛОЖЕНИЕ</w:t>
      </w:r>
    </w:p>
    <w:p w:rsidR="00B37142" w:rsidRDefault="00A62AF6">
      <w:pPr>
        <w:jc w:val="center"/>
      </w:pPr>
      <w:r>
        <w:rPr>
          <w:b/>
          <w:sz w:val="28"/>
          <w:szCs w:val="28"/>
        </w:rPr>
        <w:t xml:space="preserve">о проведении открытого конкурса исполнителей </w:t>
      </w:r>
    </w:p>
    <w:p w:rsidR="00B37142" w:rsidRDefault="00A62AF6">
      <w:pPr>
        <w:jc w:val="center"/>
      </w:pPr>
      <w:r>
        <w:rPr>
          <w:b/>
          <w:sz w:val="28"/>
          <w:szCs w:val="28"/>
        </w:rPr>
        <w:t>детской эстрадной песни</w:t>
      </w:r>
    </w:p>
    <w:p w:rsidR="00B37142" w:rsidRDefault="00A62AF6">
      <w:pPr>
        <w:jc w:val="center"/>
      </w:pPr>
      <w:r>
        <w:rPr>
          <w:b/>
          <w:sz w:val="28"/>
          <w:szCs w:val="28"/>
        </w:rPr>
        <w:t xml:space="preserve">«Звонкая Югринка» </w:t>
      </w:r>
    </w:p>
    <w:p w:rsidR="00B37142" w:rsidRDefault="00B37142">
      <w:pPr>
        <w:jc w:val="center"/>
      </w:pPr>
    </w:p>
    <w:p w:rsidR="00B37142" w:rsidRDefault="00A62AF6">
      <w:pPr>
        <w:jc w:val="center"/>
      </w:pPr>
      <w:r>
        <w:rPr>
          <w:b/>
          <w:sz w:val="28"/>
          <w:szCs w:val="28"/>
        </w:rPr>
        <w:t>1. ОБЩИЕ ПОЛОЖЕНИЯ</w:t>
      </w:r>
    </w:p>
    <w:p w:rsidR="00B37142" w:rsidRDefault="00B37142">
      <w:pPr>
        <w:jc w:val="center"/>
      </w:pPr>
    </w:p>
    <w:p w:rsidR="00B37142" w:rsidRDefault="00A62AF6">
      <w:pPr>
        <w:tabs>
          <w:tab w:val="left" w:pos="540"/>
        </w:tabs>
        <w:ind w:firstLine="709"/>
        <w:jc w:val="both"/>
      </w:pPr>
      <w:r>
        <w:rPr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Открытый конкурс исполнителей детской эстрадной песни «Звонкая Югринка» (далее-конкурс) проводится в рамках муниципальной программы «Развитие социальной сферы города Нижневартовска».</w:t>
      </w:r>
    </w:p>
    <w:p w:rsidR="00B37142" w:rsidRDefault="00A62AF6">
      <w:pPr>
        <w:tabs>
          <w:tab w:val="left" w:pos="540"/>
        </w:tabs>
        <w:ind w:firstLine="709"/>
        <w:jc w:val="both"/>
      </w:pPr>
      <w:r>
        <w:rPr>
          <w:color w:val="000000"/>
          <w:sz w:val="28"/>
          <w:szCs w:val="28"/>
        </w:rPr>
        <w:t xml:space="preserve">1.2. Организаторами конкурса являются: </w:t>
      </w:r>
    </w:p>
    <w:p w:rsidR="00B37142" w:rsidRDefault="00A62AF6">
      <w:pPr>
        <w:numPr>
          <w:ilvl w:val="0"/>
          <w:numId w:val="38"/>
        </w:numPr>
        <w:tabs>
          <w:tab w:val="left" w:pos="-7797"/>
        </w:tabs>
        <w:ind w:left="0" w:firstLine="709"/>
        <w:jc w:val="both"/>
      </w:pPr>
      <w:r>
        <w:rPr>
          <w:color w:val="000000"/>
          <w:sz w:val="28"/>
          <w:szCs w:val="28"/>
        </w:rPr>
        <w:t xml:space="preserve">департамент по социальной политике администрации города; </w:t>
      </w:r>
    </w:p>
    <w:p w:rsidR="00B37142" w:rsidRDefault="00A62AF6">
      <w:pPr>
        <w:numPr>
          <w:ilvl w:val="0"/>
          <w:numId w:val="38"/>
        </w:numPr>
        <w:tabs>
          <w:tab w:val="left" w:pos="-7797"/>
        </w:tabs>
        <w:ind w:left="0" w:firstLine="709"/>
        <w:jc w:val="both"/>
      </w:pPr>
      <w:r>
        <w:rPr>
          <w:color w:val="000000"/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бюджетное учреждение «Дворец культуры «Октябрь» (далее – МБУ «ДК «Октябрь», учреждение).</w:t>
      </w:r>
    </w:p>
    <w:p w:rsidR="00B37142" w:rsidRDefault="00B37142">
      <w:pPr>
        <w:ind w:firstLine="709"/>
        <w:jc w:val="both"/>
      </w:pPr>
    </w:p>
    <w:p w:rsidR="00B37142" w:rsidRDefault="00A62AF6">
      <w:pPr>
        <w:jc w:val="center"/>
      </w:pPr>
      <w:r>
        <w:rPr>
          <w:b/>
          <w:sz w:val="28"/>
          <w:szCs w:val="28"/>
        </w:rPr>
        <w:t>2. ЦЕЛИ И ЗАДАЧИ</w:t>
      </w:r>
    </w:p>
    <w:p w:rsidR="00B37142" w:rsidRDefault="00B37142">
      <w:pPr>
        <w:jc w:val="center"/>
      </w:pPr>
    </w:p>
    <w:p w:rsidR="00B37142" w:rsidRDefault="00A62AF6">
      <w:pPr>
        <w:tabs>
          <w:tab w:val="left" w:pos="-142"/>
          <w:tab w:val="left" w:pos="284"/>
        </w:tabs>
        <w:ind w:firstLine="709"/>
        <w:jc w:val="both"/>
      </w:pPr>
      <w:r>
        <w:rPr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Цель – создание оптимальных условий для развития детского </w:t>
      </w:r>
      <w:r>
        <w:rPr>
          <w:color w:val="000000"/>
          <w:sz w:val="28"/>
          <w:szCs w:val="28"/>
        </w:rPr>
        <w:br/>
        <w:t>и юношеского</w:t>
      </w:r>
      <w:r>
        <w:rPr>
          <w:color w:val="000000"/>
          <w:sz w:val="28"/>
          <w:szCs w:val="28"/>
        </w:rPr>
        <w:t xml:space="preserve"> эстрадного вокального творчества, организация культурного досуга жителей Ханты – Мансийского автономного округа - Югры.</w:t>
      </w:r>
    </w:p>
    <w:p w:rsidR="00B37142" w:rsidRDefault="00A62AF6">
      <w:pPr>
        <w:tabs>
          <w:tab w:val="left" w:pos="1710"/>
        </w:tabs>
        <w:ind w:firstLine="709"/>
        <w:jc w:val="both"/>
      </w:pPr>
      <w:r>
        <w:rPr>
          <w:color w:val="000000"/>
          <w:sz w:val="28"/>
          <w:szCs w:val="28"/>
        </w:rPr>
        <w:t>2.2.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Задачи:</w:t>
      </w:r>
    </w:p>
    <w:p w:rsidR="00B37142" w:rsidRDefault="00A62AF6">
      <w:pPr>
        <w:numPr>
          <w:ilvl w:val="0"/>
          <w:numId w:val="39"/>
        </w:numPr>
        <w:tabs>
          <w:tab w:val="left" w:pos="-142"/>
          <w:tab w:val="left" w:pos="0"/>
        </w:tabs>
        <w:ind w:left="0" w:firstLine="709"/>
        <w:jc w:val="both"/>
      </w:pPr>
      <w:r>
        <w:rPr>
          <w:color w:val="000000"/>
          <w:sz w:val="28"/>
          <w:szCs w:val="28"/>
        </w:rPr>
        <w:t>повышение уровня исполнительского мастерства участников конкурса;</w:t>
      </w:r>
    </w:p>
    <w:p w:rsidR="00B37142" w:rsidRDefault="00A62AF6">
      <w:pPr>
        <w:numPr>
          <w:ilvl w:val="0"/>
          <w:numId w:val="39"/>
        </w:numPr>
        <w:tabs>
          <w:tab w:val="left" w:pos="-142"/>
          <w:tab w:val="left" w:pos="0"/>
        </w:tabs>
        <w:ind w:left="0" w:firstLine="709"/>
        <w:jc w:val="both"/>
      </w:pPr>
      <w:r>
        <w:rPr>
          <w:color w:val="000000"/>
          <w:sz w:val="28"/>
          <w:szCs w:val="28"/>
        </w:rPr>
        <w:t>продвижение новых форм и направлений в вокальном исполни</w:t>
      </w:r>
      <w:r>
        <w:rPr>
          <w:color w:val="000000"/>
          <w:sz w:val="28"/>
          <w:szCs w:val="28"/>
        </w:rPr>
        <w:t>тельстве;</w:t>
      </w:r>
    </w:p>
    <w:p w:rsidR="00B37142" w:rsidRDefault="00A62AF6">
      <w:pPr>
        <w:numPr>
          <w:ilvl w:val="0"/>
          <w:numId w:val="39"/>
        </w:numPr>
        <w:tabs>
          <w:tab w:val="left" w:pos="-142"/>
          <w:tab w:val="left" w:pos="0"/>
        </w:tabs>
        <w:ind w:left="0" w:firstLine="709"/>
        <w:jc w:val="both"/>
      </w:pPr>
      <w:r>
        <w:rPr>
          <w:color w:val="000000"/>
          <w:sz w:val="28"/>
          <w:szCs w:val="28"/>
        </w:rPr>
        <w:t>выявление новых талантливых исполнителей и групп;</w:t>
      </w:r>
    </w:p>
    <w:p w:rsidR="00B37142" w:rsidRDefault="00A62AF6">
      <w:pPr>
        <w:numPr>
          <w:ilvl w:val="0"/>
          <w:numId w:val="39"/>
        </w:numPr>
        <w:tabs>
          <w:tab w:val="left" w:pos="-142"/>
          <w:tab w:val="left" w:pos="0"/>
        </w:tabs>
        <w:ind w:left="0" w:firstLine="709"/>
        <w:jc w:val="both"/>
      </w:pPr>
      <w:r>
        <w:rPr>
          <w:color w:val="000000"/>
          <w:sz w:val="28"/>
          <w:szCs w:val="28"/>
        </w:rPr>
        <w:t>содействие культурному обмену между участниками конкурса;</w:t>
      </w:r>
    </w:p>
    <w:p w:rsidR="00B37142" w:rsidRDefault="00A62AF6">
      <w:pPr>
        <w:numPr>
          <w:ilvl w:val="0"/>
          <w:numId w:val="39"/>
        </w:numPr>
        <w:tabs>
          <w:tab w:val="left" w:pos="-142"/>
          <w:tab w:val="left" w:pos="0"/>
        </w:tabs>
        <w:ind w:left="0" w:firstLine="709"/>
        <w:jc w:val="both"/>
      </w:pPr>
      <w:r>
        <w:rPr>
          <w:color w:val="000000"/>
          <w:sz w:val="28"/>
          <w:szCs w:val="28"/>
        </w:rPr>
        <w:t>привлечение внимания общественности к детскому и юношескому творчеству.</w:t>
      </w:r>
    </w:p>
    <w:p w:rsidR="00B37142" w:rsidRDefault="00B37142">
      <w:pPr>
        <w:ind w:firstLine="709"/>
      </w:pPr>
    </w:p>
    <w:p w:rsidR="00B37142" w:rsidRDefault="00A62AF6">
      <w:pPr>
        <w:ind w:left="833"/>
        <w:jc w:val="center"/>
      </w:pPr>
      <w:r>
        <w:rPr>
          <w:b/>
          <w:color w:val="000000"/>
          <w:sz w:val="28"/>
          <w:szCs w:val="28"/>
        </w:rPr>
        <w:t>3. СРОКИ ПРОВЕДЕНИЯ КОНКУРСА</w:t>
      </w:r>
    </w:p>
    <w:p w:rsidR="00B37142" w:rsidRDefault="00B37142"/>
    <w:p w:rsidR="00B37142" w:rsidRDefault="00A62AF6">
      <w:pPr>
        <w:ind w:firstLine="709"/>
        <w:jc w:val="both"/>
      </w:pPr>
      <w:r>
        <w:rPr>
          <w:color w:val="000000"/>
          <w:sz w:val="28"/>
          <w:szCs w:val="28"/>
        </w:rPr>
        <w:t>3.1. Место проведения: Ханты - Манс</w:t>
      </w:r>
      <w:r>
        <w:rPr>
          <w:color w:val="000000"/>
          <w:sz w:val="28"/>
          <w:szCs w:val="28"/>
        </w:rPr>
        <w:t>ийский автономный округ – Югра,                       г. Нижневартовск, ул.60 лет Октября, 11/2, МБУ ДК «Октябрь».</w:t>
      </w:r>
    </w:p>
    <w:p w:rsidR="00B37142" w:rsidRDefault="00A62AF6">
      <w:pPr>
        <w:ind w:firstLine="709"/>
        <w:jc w:val="both"/>
      </w:pPr>
      <w:r>
        <w:rPr>
          <w:color w:val="000000"/>
          <w:sz w:val="28"/>
          <w:szCs w:val="28"/>
        </w:rPr>
        <w:t>3.2.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Сроки проведения конкурса:</w:t>
      </w:r>
    </w:p>
    <w:p w:rsidR="00B37142" w:rsidRDefault="00A62AF6">
      <w:pPr>
        <w:pStyle w:val="a3"/>
        <w:tabs>
          <w:tab w:val="left" w:pos="53"/>
          <w:tab w:val="left" w:pos="630"/>
        </w:tabs>
        <w:ind w:left="0" w:firstLine="709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до 19 октября 2025 года (включительно) </w:t>
      </w:r>
      <w:r>
        <w:rPr>
          <w:color w:val="000000"/>
          <w:sz w:val="28"/>
          <w:szCs w:val="28"/>
        </w:rPr>
        <w:t>– подача заявок и оплата организационного взноса иногородними участниками;</w:t>
      </w:r>
    </w:p>
    <w:p w:rsidR="00B37142" w:rsidRDefault="00A62AF6">
      <w:pPr>
        <w:pStyle w:val="a3"/>
        <w:tabs>
          <w:tab w:val="left" w:pos="53"/>
          <w:tab w:val="left" w:pos="630"/>
        </w:tabs>
        <w:ind w:left="0" w:firstLine="709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с 20 октября по 24 октября 2025 года </w:t>
      </w:r>
      <w:r>
        <w:rPr>
          <w:color w:val="000000"/>
          <w:sz w:val="28"/>
          <w:szCs w:val="28"/>
        </w:rPr>
        <w:t>– обработка информации, направленной участниками конкурса;</w:t>
      </w:r>
    </w:p>
    <w:p w:rsidR="00B37142" w:rsidRDefault="00B37142">
      <w:pPr>
        <w:pStyle w:val="a3"/>
        <w:tabs>
          <w:tab w:val="left" w:pos="53"/>
          <w:tab w:val="left" w:pos="630"/>
        </w:tabs>
        <w:ind w:left="0"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B37142" w:rsidRDefault="00A62AF6">
      <w:pPr>
        <w:pStyle w:val="a3"/>
        <w:tabs>
          <w:tab w:val="left" w:pos="53"/>
          <w:tab w:val="left" w:pos="630"/>
        </w:tabs>
        <w:ind w:left="0" w:firstLine="709"/>
        <w:jc w:val="both"/>
      </w:pPr>
      <w:r>
        <w:rPr>
          <w:b/>
          <w:bCs/>
          <w:i/>
          <w:iCs/>
          <w:color w:val="000000"/>
          <w:sz w:val="28"/>
          <w:szCs w:val="28"/>
        </w:rPr>
        <w:lastRenderedPageBreak/>
        <w:t>25 октября 2025 года</w:t>
      </w:r>
      <w:r>
        <w:rPr>
          <w:color w:val="000000"/>
          <w:sz w:val="28"/>
          <w:szCs w:val="28"/>
        </w:rPr>
        <w:t>:</w:t>
      </w:r>
    </w:p>
    <w:p w:rsidR="00B37142" w:rsidRDefault="00A62AF6">
      <w:pPr>
        <w:pStyle w:val="a3"/>
        <w:tabs>
          <w:tab w:val="left" w:pos="53"/>
          <w:tab w:val="left" w:pos="630"/>
        </w:tabs>
        <w:ind w:left="0" w:firstLine="709"/>
        <w:jc w:val="both"/>
      </w:pPr>
      <w:r>
        <w:rPr>
          <w:color w:val="000000"/>
          <w:sz w:val="28"/>
          <w:szCs w:val="28"/>
        </w:rPr>
        <w:t>- с 9:30 час. – регистрация участников конкурса;</w:t>
      </w:r>
    </w:p>
    <w:p w:rsidR="00B37142" w:rsidRDefault="00A62AF6">
      <w:pPr>
        <w:pStyle w:val="a3"/>
        <w:tabs>
          <w:tab w:val="left" w:pos="53"/>
          <w:tab w:val="left" w:pos="630"/>
        </w:tabs>
        <w:ind w:left="0" w:firstLine="709"/>
        <w:jc w:val="both"/>
      </w:pPr>
      <w:r>
        <w:rPr>
          <w:color w:val="000000"/>
          <w:sz w:val="28"/>
          <w:szCs w:val="28"/>
        </w:rPr>
        <w:t>- с 10:00 час. – конкурсный просмотр номеров участников.</w:t>
      </w:r>
    </w:p>
    <w:p w:rsidR="00B37142" w:rsidRDefault="00A62AF6">
      <w:pPr>
        <w:pStyle w:val="a3"/>
        <w:tabs>
          <w:tab w:val="left" w:pos="53"/>
          <w:tab w:val="left" w:pos="630"/>
        </w:tabs>
        <w:ind w:left="0" w:firstLine="709"/>
        <w:jc w:val="both"/>
      </w:pPr>
      <w:r>
        <w:rPr>
          <w:b/>
          <w:bCs/>
          <w:i/>
          <w:iCs/>
          <w:color w:val="000000"/>
          <w:sz w:val="28"/>
          <w:szCs w:val="28"/>
        </w:rPr>
        <w:t>8 ноября 2025 года</w:t>
      </w:r>
      <w:r>
        <w:rPr>
          <w:color w:val="000000"/>
          <w:sz w:val="28"/>
          <w:szCs w:val="28"/>
        </w:rPr>
        <w:t xml:space="preserve"> – гала-концерт, церемония награждения конкурса. </w:t>
      </w:r>
      <w:r>
        <w:rPr>
          <w:color w:val="000000"/>
          <w:sz w:val="28"/>
          <w:szCs w:val="28"/>
        </w:rPr>
        <w:t>Вход на гала – концерт платный - цена билета 150 руб. Участники, выступающие                       на гала-концерте, в зрительный за</w:t>
      </w:r>
      <w:r>
        <w:rPr>
          <w:color w:val="000000"/>
          <w:sz w:val="28"/>
          <w:szCs w:val="28"/>
        </w:rPr>
        <w:t xml:space="preserve">л проходят бесплатно. </w:t>
      </w:r>
    </w:p>
    <w:p w:rsidR="00B37142" w:rsidRDefault="00B37142">
      <w:pPr>
        <w:jc w:val="center"/>
      </w:pPr>
      <w:bookmarkStart w:id="0" w:name="undefined"/>
      <w:bookmarkEnd w:id="0"/>
    </w:p>
    <w:p w:rsidR="00B37142" w:rsidRDefault="00A62AF6">
      <w:pPr>
        <w:jc w:val="center"/>
      </w:pPr>
      <w:r>
        <w:rPr>
          <w:b/>
          <w:sz w:val="28"/>
          <w:szCs w:val="28"/>
        </w:rPr>
        <w:t>4. УСЛОВИЯ И ПОРЯДОК ПРОВЕДЕНИЯ</w:t>
      </w:r>
    </w:p>
    <w:p w:rsidR="00B37142" w:rsidRDefault="00B37142">
      <w:pPr>
        <w:ind w:firstLine="709"/>
        <w:jc w:val="both"/>
      </w:pPr>
    </w:p>
    <w:p w:rsidR="00B37142" w:rsidRDefault="00A62AF6">
      <w:pPr>
        <w:tabs>
          <w:tab w:val="left" w:pos="709"/>
          <w:tab w:val="left" w:pos="725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 Для участия в конкурсе необходимо в срок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до 19 октября 2025 года (включительно)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заполнить заявку в Яндекс форме (</w:t>
      </w:r>
      <w:hyperlink r:id="rId10" w:tooltip="https://vk.com/away.php?to=https%3A%2F%2Fforms.yandex.ru%2Fcloud%2F685e2c01eb6146046ca469e6&amp;utf=1" w:history="1">
        <w:r>
          <w:rPr>
            <w:rStyle w:val="af1"/>
            <w:sz w:val="28"/>
            <w:szCs w:val="28"/>
          </w:rPr>
          <w:t>https://forms.yandex.ru/cloud/685e2c01eb6146046ca469e6</w:t>
        </w:r>
      </w:hyperlink>
      <w:r>
        <w:rPr>
          <w:sz w:val="28"/>
          <w:szCs w:val="28"/>
        </w:rPr>
        <w:t>), иногородним участникам необходимо прикрепить квитанцию об оплат</w:t>
      </w:r>
      <w:r>
        <w:rPr>
          <w:sz w:val="28"/>
          <w:szCs w:val="28"/>
        </w:rPr>
        <w:t>е организационного взноса (далее - оргвзнос) с обязательным указанием ФИО участника (подробнее - раздел 5 данного положения)</w:t>
      </w:r>
      <w:r>
        <w:rPr>
          <w:i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Просим обратить внимание, что согласно протоколу заседания Совета по вопросам технической защиты информации </w:t>
      </w:r>
      <w:r>
        <w:rPr>
          <w:sz w:val="28"/>
          <w:szCs w:val="28"/>
        </w:rPr>
        <w:br/>
        <w:t xml:space="preserve">в ХМАО-Югре на почте </w:t>
      </w:r>
      <w:r>
        <w:rPr>
          <w:sz w:val="28"/>
          <w:szCs w:val="28"/>
        </w:rPr>
        <w:t xml:space="preserve">отдела выставлена блокировка писем с доменов отправителей недружественных стран, включая адреса с @gmail.com. </w:t>
      </w:r>
    </w:p>
    <w:p w:rsidR="00B37142" w:rsidRDefault="00A62AF6">
      <w:pPr>
        <w:tabs>
          <w:tab w:val="left" w:pos="1710"/>
          <w:tab w:val="left" w:pos="7254"/>
        </w:tabs>
        <w:ind w:firstLine="709"/>
        <w:jc w:val="both"/>
      </w:pPr>
      <w:r>
        <w:rPr>
          <w:iCs/>
          <w:sz w:val="28"/>
          <w:szCs w:val="28"/>
        </w:rPr>
        <w:t>Н</w:t>
      </w:r>
      <w:r>
        <w:rPr>
          <w:sz w:val="28"/>
          <w:szCs w:val="28"/>
        </w:rPr>
        <w:t>еобходимо уделить особое внимание правильности оформления заявки. Вся информация при изготовлении дипломов будет перенесена организаторами из на</w:t>
      </w:r>
      <w:r>
        <w:rPr>
          <w:sz w:val="28"/>
          <w:szCs w:val="28"/>
        </w:rPr>
        <w:t>правленных заявок. Если при заполнении заявки была допущена ошибка стороной, направившей заявку организаторам конкурса, и диплом уже был изготовлен, то исправленный вариант диплома предоставляется организаторами конкурса только в электронном формате.</w:t>
      </w:r>
    </w:p>
    <w:p w:rsidR="00B37142" w:rsidRDefault="00A62AF6">
      <w:pPr>
        <w:tabs>
          <w:tab w:val="left" w:pos="1710"/>
          <w:tab w:val="left" w:pos="7254"/>
        </w:tabs>
        <w:ind w:firstLine="709"/>
        <w:jc w:val="both"/>
      </w:pPr>
      <w:r>
        <w:rPr>
          <w:sz w:val="28"/>
          <w:szCs w:val="28"/>
        </w:rPr>
        <w:t>Орган</w:t>
      </w:r>
      <w:r>
        <w:rPr>
          <w:sz w:val="28"/>
          <w:szCs w:val="28"/>
        </w:rPr>
        <w:t xml:space="preserve">изационный комитет (далее - оргкомитет) имеет право отказать </w:t>
      </w:r>
      <w:r>
        <w:rPr>
          <w:sz w:val="28"/>
          <w:szCs w:val="28"/>
        </w:rPr>
        <w:br/>
        <w:t>в приеме заявки, если она не соответствует требованиям положения, информировав об этом кандидата на участие в конкурсе.</w:t>
      </w:r>
    </w:p>
    <w:p w:rsidR="00B37142" w:rsidRDefault="00A62AF6">
      <w:pPr>
        <w:tabs>
          <w:tab w:val="left" w:pos="1710"/>
          <w:tab w:val="left" w:pos="7254"/>
        </w:tabs>
        <w:ind w:firstLine="709"/>
        <w:jc w:val="both"/>
      </w:pPr>
      <w:r>
        <w:rPr>
          <w:color w:val="000000"/>
          <w:sz w:val="28"/>
          <w:szCs w:val="28"/>
        </w:rPr>
        <w:t xml:space="preserve">4.2. </w:t>
      </w:r>
      <w:r>
        <w:rPr>
          <w:iCs/>
          <w:sz w:val="28"/>
          <w:szCs w:val="28"/>
        </w:rPr>
        <w:t>У</w:t>
      </w:r>
      <w:r>
        <w:rPr>
          <w:sz w:val="28"/>
          <w:szCs w:val="28"/>
        </w:rPr>
        <w:t xml:space="preserve">частники, не подавшие заявки в указанные сроки, к участию </w:t>
      </w:r>
      <w:r>
        <w:rPr>
          <w:sz w:val="28"/>
          <w:szCs w:val="28"/>
        </w:rPr>
        <w:br/>
        <w:t>в конкурс</w:t>
      </w:r>
      <w:r>
        <w:rPr>
          <w:sz w:val="28"/>
          <w:szCs w:val="28"/>
        </w:rPr>
        <w:t>е не допускаются.</w:t>
      </w:r>
    </w:p>
    <w:p w:rsidR="00B37142" w:rsidRDefault="00A62AF6">
      <w:pPr>
        <w:tabs>
          <w:tab w:val="left" w:pos="1710"/>
          <w:tab w:val="left" w:pos="7254"/>
        </w:tabs>
        <w:ind w:firstLine="709"/>
        <w:jc w:val="both"/>
      </w:pPr>
      <w:r>
        <w:rPr>
          <w:sz w:val="28"/>
          <w:szCs w:val="28"/>
        </w:rPr>
        <w:t>4.3.</w:t>
      </w:r>
      <w:r>
        <w:rPr>
          <w:color w:val="000000"/>
          <w:sz w:val="28"/>
          <w:szCs w:val="28"/>
          <w:shd w:val="clear" w:color="auto" w:fill="FFFFFF"/>
        </w:rPr>
        <w:t xml:space="preserve"> Участники представляют на конкурс один номер эстрадной направленности продолжительностью не более 4 минут.</w:t>
      </w:r>
    </w:p>
    <w:p w:rsidR="00B37142" w:rsidRDefault="00A62AF6">
      <w:pPr>
        <w:tabs>
          <w:tab w:val="left" w:pos="1710"/>
          <w:tab w:val="left" w:pos="7254"/>
        </w:tabs>
        <w:ind w:firstLine="709"/>
        <w:jc w:val="both"/>
      </w:pPr>
      <w:r>
        <w:rPr>
          <w:color w:val="000000"/>
          <w:sz w:val="28"/>
          <w:szCs w:val="28"/>
        </w:rPr>
        <w:t>4.4. Запрещается менять конкурсное произведение, указанное в заявке.</w:t>
      </w:r>
    </w:p>
    <w:p w:rsidR="00B37142" w:rsidRDefault="00A62AF6">
      <w:pPr>
        <w:tabs>
          <w:tab w:val="left" w:pos="1710"/>
          <w:tab w:val="left" w:pos="72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Организаторы конкурса имеют право отказать в приеме заявки, если заявленный музыкальный материал (слова, музыка, авторские права) принадлежит исполнителю, покинувшему Российскую Федерацию с началом проведения специальной военной операции или негативно</w:t>
      </w:r>
      <w:r>
        <w:rPr>
          <w:sz w:val="28"/>
          <w:szCs w:val="28"/>
        </w:rPr>
        <w:t xml:space="preserve"> высказывающегося </w:t>
      </w:r>
      <w:r>
        <w:rPr>
          <w:sz w:val="28"/>
          <w:szCs w:val="28"/>
        </w:rPr>
        <w:br/>
        <w:t>о Российской Федерации и проведении специальной военной операции, уведомив об этом кандидата на участие в конкурсе.</w:t>
      </w:r>
    </w:p>
    <w:p w:rsidR="00B37142" w:rsidRDefault="00A62AF6">
      <w:pPr>
        <w:tabs>
          <w:tab w:val="left" w:pos="1710"/>
          <w:tab w:val="left" w:pos="7254"/>
        </w:tabs>
        <w:ind w:firstLine="709"/>
        <w:jc w:val="both"/>
      </w:pPr>
      <w:r>
        <w:rPr>
          <w:sz w:val="28"/>
          <w:szCs w:val="28"/>
        </w:rPr>
        <w:t xml:space="preserve">4.6. К участию в конкурсе допускаются произведения на русском языке </w:t>
      </w:r>
      <w:r>
        <w:rPr>
          <w:sz w:val="28"/>
          <w:szCs w:val="28"/>
        </w:rPr>
        <w:br/>
        <w:t>и языках народов России.</w:t>
      </w:r>
    </w:p>
    <w:p w:rsidR="00B37142" w:rsidRDefault="00A62AF6">
      <w:pPr>
        <w:ind w:firstLine="708"/>
        <w:jc w:val="both"/>
      </w:pPr>
      <w:r>
        <w:rPr>
          <w:color w:val="000000"/>
          <w:sz w:val="28"/>
          <w:szCs w:val="28"/>
        </w:rPr>
        <w:t xml:space="preserve">4.7. Фонограммы участников </w:t>
      </w:r>
      <w:r>
        <w:rPr>
          <w:color w:val="000000"/>
          <w:sz w:val="28"/>
          <w:szCs w:val="28"/>
        </w:rPr>
        <w:t xml:space="preserve">должны быть прикреплены к заявке </w:t>
      </w:r>
      <w:r>
        <w:rPr>
          <w:color w:val="000000"/>
          <w:sz w:val="28"/>
          <w:szCs w:val="28"/>
        </w:rPr>
        <w:br/>
        <w:t>и представлены на флэш носителе (на флэш носителе кроме фонограмм участника ничего не должно быть). Фонограмма должна быть подписана: название коллектива или исполнителя, организация. Не допускаются к работе фонограммы «+»</w:t>
      </w:r>
      <w:r>
        <w:rPr>
          <w:color w:val="000000"/>
          <w:sz w:val="28"/>
          <w:szCs w:val="28"/>
        </w:rPr>
        <w:t xml:space="preserve">. Допускается использование фонограмм только «-1»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без использования прописанного бэк-вокала, дублирующего основной голос </w:t>
      </w:r>
      <w:r>
        <w:rPr>
          <w:color w:val="000000"/>
          <w:sz w:val="28"/>
          <w:szCs w:val="28"/>
        </w:rPr>
        <w:br/>
        <w:t xml:space="preserve">или партии в ансамбле, а также инструментальное сопровождение (баян, фортепиано и пр.). </w:t>
      </w:r>
    </w:p>
    <w:p w:rsidR="00B37142" w:rsidRDefault="00A62AF6">
      <w:pPr>
        <w:ind w:firstLine="708"/>
        <w:jc w:val="both"/>
      </w:pPr>
      <w:r>
        <w:rPr>
          <w:color w:val="000000"/>
          <w:sz w:val="28"/>
          <w:szCs w:val="28"/>
        </w:rPr>
        <w:t>4.8. Если участник подал заявку на участие в</w:t>
      </w:r>
      <w:r>
        <w:rPr>
          <w:color w:val="000000"/>
          <w:sz w:val="28"/>
          <w:szCs w:val="28"/>
        </w:rPr>
        <w:t xml:space="preserve"> конкурсе, но не явился </w:t>
      </w:r>
      <w:r>
        <w:rPr>
          <w:color w:val="000000"/>
          <w:sz w:val="28"/>
          <w:szCs w:val="28"/>
        </w:rPr>
        <w:br/>
        <w:t xml:space="preserve">в назначенный день конкурсного просмотра и не прошел регистрацию, то он </w:t>
      </w:r>
      <w:r>
        <w:rPr>
          <w:color w:val="000000"/>
          <w:sz w:val="28"/>
          <w:szCs w:val="28"/>
        </w:rPr>
        <w:br/>
        <w:t xml:space="preserve">не принимает участие в конкурсе, организационный взнос ему не возвращается (организационный взнос может быть возвращен при условии предоставления медицинской </w:t>
      </w:r>
      <w:r>
        <w:rPr>
          <w:color w:val="000000"/>
          <w:sz w:val="28"/>
          <w:szCs w:val="28"/>
        </w:rPr>
        <w:t>справки о неудовлетворительном состоянии участника конкурса). Перенос выступления на другой день не допускается.</w:t>
      </w:r>
    </w:p>
    <w:p w:rsidR="00B37142" w:rsidRDefault="00A62AF6">
      <w:pPr>
        <w:ind w:firstLine="709"/>
        <w:jc w:val="both"/>
      </w:pPr>
      <w:r>
        <w:rPr>
          <w:sz w:val="28"/>
          <w:szCs w:val="28"/>
        </w:rPr>
        <w:t>4.9. Представляя свои выступления на конкурсе, участники дают согласие на их безвозмездное опубликование, публичный показ.</w:t>
      </w:r>
    </w:p>
    <w:p w:rsidR="00B37142" w:rsidRDefault="00A62AF6">
      <w:pPr>
        <w:ind w:firstLine="709"/>
        <w:jc w:val="both"/>
      </w:pPr>
      <w:r>
        <w:rPr>
          <w:sz w:val="28"/>
          <w:szCs w:val="28"/>
        </w:rPr>
        <w:t>4.10. Е</w:t>
      </w:r>
      <w:r>
        <w:rPr>
          <w:color w:val="000000"/>
          <w:sz w:val="28"/>
          <w:szCs w:val="28"/>
        </w:rPr>
        <w:t xml:space="preserve">сли от одного участника поступило 2 заявки, на конкурс принимается первая поступившая заявка.  </w:t>
      </w:r>
    </w:p>
    <w:p w:rsidR="00B37142" w:rsidRDefault="00A62AF6">
      <w:pPr>
        <w:ind w:firstLine="709"/>
        <w:jc w:val="both"/>
      </w:pPr>
      <w:r>
        <w:rPr>
          <w:sz w:val="28"/>
          <w:szCs w:val="28"/>
        </w:rPr>
        <w:t>4.11. О</w:t>
      </w:r>
      <w:r>
        <w:rPr>
          <w:color w:val="000000"/>
          <w:sz w:val="28"/>
          <w:szCs w:val="28"/>
        </w:rPr>
        <w:t>формление заявки на участие в конкурсе является Вашим согласием со всеми требованиями Положения.</w:t>
      </w:r>
    </w:p>
    <w:p w:rsidR="00B37142" w:rsidRDefault="00B37142">
      <w:pPr>
        <w:ind w:firstLine="709"/>
        <w:jc w:val="both"/>
      </w:pPr>
    </w:p>
    <w:p w:rsidR="00B37142" w:rsidRDefault="00A62AF6">
      <w:pPr>
        <w:ind w:left="833"/>
        <w:jc w:val="center"/>
      </w:pPr>
      <w:r>
        <w:rPr>
          <w:b/>
          <w:sz w:val="28"/>
          <w:szCs w:val="28"/>
        </w:rPr>
        <w:t>5. ФИНАНСИРОВАНИЕ</w:t>
      </w:r>
    </w:p>
    <w:p w:rsidR="00B37142" w:rsidRDefault="00B37142">
      <w:pPr>
        <w:ind w:left="833"/>
      </w:pPr>
    </w:p>
    <w:p w:rsidR="00B37142" w:rsidRDefault="00A62AF6">
      <w:pPr>
        <w:tabs>
          <w:tab w:val="left" w:pos="1710"/>
          <w:tab w:val="left" w:pos="7254"/>
        </w:tabs>
        <w:ind w:firstLine="680"/>
        <w:jc w:val="both"/>
      </w:pPr>
      <w:r>
        <w:rPr>
          <w:color w:val="000000"/>
          <w:sz w:val="28"/>
          <w:szCs w:val="28"/>
        </w:rPr>
        <w:t>5.1. Источником финансового обеспече</w:t>
      </w:r>
      <w:r>
        <w:rPr>
          <w:color w:val="000000"/>
          <w:sz w:val="28"/>
          <w:szCs w:val="28"/>
        </w:rPr>
        <w:t>ния проведения конкурса являются:</w:t>
      </w:r>
    </w:p>
    <w:p w:rsidR="00B37142" w:rsidRDefault="00A62AF6">
      <w:pPr>
        <w:tabs>
          <w:tab w:val="left" w:pos="1710"/>
          <w:tab w:val="left" w:pos="7254"/>
        </w:tabs>
        <w:ind w:firstLine="680"/>
        <w:jc w:val="both"/>
      </w:pPr>
      <w:r>
        <w:rPr>
          <w:color w:val="000000"/>
          <w:sz w:val="28"/>
          <w:szCs w:val="28"/>
        </w:rPr>
        <w:t>- средства муниципальной программы «Развитие социальной сферы города Нижневартовска»;</w:t>
      </w:r>
    </w:p>
    <w:p w:rsidR="00B37142" w:rsidRDefault="00A62AF6">
      <w:pPr>
        <w:pStyle w:val="afb"/>
        <w:ind w:firstLine="680"/>
      </w:pPr>
      <w:r>
        <w:rPr>
          <w:szCs w:val="28"/>
        </w:rPr>
        <w:t>- средства организационных взносов, продажи входных билетов;</w:t>
      </w:r>
    </w:p>
    <w:p w:rsidR="00B37142" w:rsidRDefault="00A62AF6">
      <w:pPr>
        <w:pStyle w:val="afb"/>
        <w:ind w:firstLine="680"/>
      </w:pPr>
      <w:r>
        <w:rPr>
          <w:szCs w:val="28"/>
        </w:rPr>
        <w:t>- привлеченные спонсорские средства;</w:t>
      </w:r>
    </w:p>
    <w:p w:rsidR="00B37142" w:rsidRDefault="00A62AF6">
      <w:pPr>
        <w:pStyle w:val="afb"/>
        <w:ind w:firstLine="680"/>
      </w:pPr>
      <w:r>
        <w:rPr>
          <w:szCs w:val="28"/>
        </w:rPr>
        <w:t>- средства от приносящей доход деятель</w:t>
      </w:r>
      <w:r>
        <w:rPr>
          <w:szCs w:val="28"/>
        </w:rPr>
        <w:t>ности.</w:t>
      </w:r>
    </w:p>
    <w:p w:rsidR="00B37142" w:rsidRDefault="00A62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Для иногородних участников с целью компенсации части расходов, связанных с организацией и проведением конкурса (формирование призового фонда конкурса, оплата услуг веду</w:t>
      </w:r>
      <w:r>
        <w:rPr>
          <w:sz w:val="28"/>
          <w:szCs w:val="28"/>
        </w:rPr>
        <w:t xml:space="preserve">щего, организация питания членов жюри, почтовые и прочие расходы, связанные </w:t>
      </w:r>
      <w:r>
        <w:rPr>
          <w:sz w:val="28"/>
          <w:szCs w:val="28"/>
        </w:rPr>
        <w:t xml:space="preserve">с организацией и проведением конкурса), организаторами установлен организационный взнос за участие в конкурсе (далее – орг. взнос): </w:t>
      </w:r>
    </w:p>
    <w:p w:rsidR="00B37142" w:rsidRDefault="00A62AF6">
      <w:pPr>
        <w:ind w:firstLine="709"/>
        <w:jc w:val="both"/>
      </w:pPr>
      <w:r>
        <w:rPr>
          <w:sz w:val="28"/>
          <w:szCs w:val="28"/>
        </w:rPr>
        <w:t xml:space="preserve">- взнос за каждого </w:t>
      </w:r>
      <w:r>
        <w:rPr>
          <w:i/>
          <w:sz w:val="28"/>
          <w:szCs w:val="28"/>
        </w:rPr>
        <w:t xml:space="preserve">солиста составляет – </w:t>
      </w:r>
      <w:r>
        <w:rPr>
          <w:sz w:val="28"/>
          <w:szCs w:val="28"/>
        </w:rPr>
        <w:t>500 рублей;</w:t>
      </w:r>
    </w:p>
    <w:p w:rsidR="00B37142" w:rsidRDefault="00A62AF6">
      <w:pPr>
        <w:ind w:firstLine="709"/>
        <w:jc w:val="both"/>
      </w:pPr>
      <w:r>
        <w:rPr>
          <w:sz w:val="28"/>
          <w:szCs w:val="28"/>
        </w:rPr>
        <w:t xml:space="preserve">- взнос за каждый </w:t>
      </w:r>
      <w:r>
        <w:rPr>
          <w:i/>
          <w:sz w:val="28"/>
          <w:szCs w:val="28"/>
        </w:rPr>
        <w:t>ансамбль малых форм (до 5 человек)</w:t>
      </w:r>
      <w:r>
        <w:rPr>
          <w:sz w:val="28"/>
          <w:szCs w:val="28"/>
        </w:rPr>
        <w:t xml:space="preserve"> составляет - 750 р</w:t>
      </w:r>
      <w:r>
        <w:rPr>
          <w:sz w:val="28"/>
          <w:szCs w:val="28"/>
        </w:rPr>
        <w:t>ублей;</w:t>
      </w:r>
    </w:p>
    <w:p w:rsidR="00B37142" w:rsidRDefault="00A62AF6">
      <w:pPr>
        <w:ind w:firstLine="709"/>
        <w:jc w:val="both"/>
      </w:pPr>
      <w:r>
        <w:rPr>
          <w:sz w:val="28"/>
          <w:szCs w:val="28"/>
        </w:rPr>
        <w:t xml:space="preserve">- взнос за каждый </w:t>
      </w:r>
      <w:r>
        <w:rPr>
          <w:i/>
          <w:sz w:val="28"/>
          <w:szCs w:val="28"/>
        </w:rPr>
        <w:t xml:space="preserve">ансамбль больших форм (от 6 человек) - </w:t>
      </w:r>
      <w:r>
        <w:rPr>
          <w:sz w:val="28"/>
          <w:szCs w:val="28"/>
        </w:rPr>
        <w:t>1000 рублей.</w:t>
      </w:r>
    </w:p>
    <w:p w:rsidR="00B37142" w:rsidRDefault="00A62AF6">
      <w:pPr>
        <w:ind w:firstLine="709"/>
        <w:jc w:val="both"/>
      </w:pPr>
      <w:r>
        <w:rPr>
          <w:sz w:val="28"/>
          <w:szCs w:val="28"/>
        </w:rPr>
        <w:t>- вход на гала – концерт платный</w:t>
      </w:r>
      <w:r>
        <w:rPr>
          <w:b/>
          <w:sz w:val="28"/>
          <w:szCs w:val="28"/>
        </w:rPr>
        <w:t xml:space="preserve"> - </w:t>
      </w:r>
      <w:r>
        <w:rPr>
          <w:iCs/>
          <w:sz w:val="28"/>
          <w:szCs w:val="28"/>
        </w:rPr>
        <w:t>цена билета 150 руб.</w:t>
      </w:r>
      <w:r>
        <w:rPr>
          <w:i/>
          <w:sz w:val="28"/>
          <w:szCs w:val="28"/>
        </w:rPr>
        <w:t xml:space="preserve"> </w:t>
      </w:r>
    </w:p>
    <w:p w:rsidR="00B37142" w:rsidRDefault="00A62AF6">
      <w:pPr>
        <w:ind w:firstLine="709"/>
        <w:jc w:val="both"/>
      </w:pPr>
      <w:r>
        <w:rPr>
          <w:sz w:val="28"/>
          <w:szCs w:val="28"/>
        </w:rPr>
        <w:t xml:space="preserve">Участники конкурса проживающие на территории города Нижневартовска от уплаты орг. взносов освобождаются. </w:t>
      </w:r>
    </w:p>
    <w:p w:rsidR="00B37142" w:rsidRDefault="00A62AF6">
      <w:pPr>
        <w:shd w:val="clear" w:color="auto" w:fill="FFFFFF"/>
        <w:tabs>
          <w:tab w:val="left" w:pos="709"/>
        </w:tabs>
        <w:ind w:right="-1" w:firstLine="709"/>
        <w:jc w:val="both"/>
      </w:pPr>
      <w:r>
        <w:rPr>
          <w:sz w:val="28"/>
          <w:szCs w:val="28"/>
        </w:rPr>
        <w:t>5.3. Оплата учас</w:t>
      </w:r>
      <w:r>
        <w:rPr>
          <w:sz w:val="28"/>
          <w:szCs w:val="28"/>
        </w:rPr>
        <w:t>тия в конкурсе</w:t>
      </w:r>
      <w:r>
        <w:rPr>
          <w:color w:val="000000"/>
          <w:sz w:val="28"/>
          <w:szCs w:val="28"/>
        </w:rPr>
        <w:t xml:space="preserve"> может быть произведена только безналичным расчетом </w:t>
      </w:r>
      <w:r>
        <w:rPr>
          <w:b/>
          <w:bCs/>
          <w:color w:val="000000"/>
          <w:sz w:val="28"/>
          <w:szCs w:val="28"/>
        </w:rPr>
        <w:t>до 19 октября 2025 года</w:t>
      </w:r>
      <w:r>
        <w:rPr>
          <w:color w:val="000000"/>
          <w:sz w:val="28"/>
          <w:szCs w:val="28"/>
        </w:rPr>
        <w:t xml:space="preserve">. Реквизиты </w:t>
      </w:r>
      <w:r>
        <w:rPr>
          <w:color w:val="000000"/>
          <w:sz w:val="28"/>
          <w:szCs w:val="28"/>
        </w:rPr>
        <w:br/>
        <w:t xml:space="preserve">МБУ «ДК «Октябрь» обозначены в </w:t>
      </w:r>
      <w:r>
        <w:rPr>
          <w:sz w:val="28"/>
          <w:szCs w:val="28"/>
        </w:rPr>
        <w:t xml:space="preserve">приложении </w:t>
      </w:r>
      <w:r>
        <w:rPr>
          <w:color w:val="000000"/>
          <w:sz w:val="28"/>
          <w:szCs w:val="28"/>
        </w:rPr>
        <w:t>настоящего положения.</w:t>
      </w:r>
    </w:p>
    <w:p w:rsidR="00B37142" w:rsidRDefault="00A62AF6">
      <w:pPr>
        <w:ind w:firstLine="709"/>
        <w:jc w:val="both"/>
      </w:pPr>
      <w:r>
        <w:rPr>
          <w:sz w:val="28"/>
          <w:szCs w:val="28"/>
        </w:rPr>
        <w:t>5.4. В случае неуплаты в указанный срок орг. взноса, участники не допускаются к конкурсным</w:t>
      </w:r>
      <w:r>
        <w:rPr>
          <w:sz w:val="28"/>
          <w:szCs w:val="28"/>
        </w:rPr>
        <w:t xml:space="preserve"> просмотрам.</w:t>
      </w:r>
    </w:p>
    <w:p w:rsidR="00B37142" w:rsidRDefault="00A62AF6">
      <w:pPr>
        <w:ind w:firstLine="709"/>
        <w:jc w:val="both"/>
      </w:pPr>
      <w:r>
        <w:rPr>
          <w:sz w:val="28"/>
          <w:szCs w:val="28"/>
        </w:rPr>
        <w:t>5.5. Орг. взнос за участие в конкурсе на каждого участника (коллектив), оплачивается отдельным чеком. Квитанции с общей суммой за всех участников конкурса не принимаются.</w:t>
      </w:r>
    </w:p>
    <w:p w:rsidR="00B37142" w:rsidRDefault="00A62AF6">
      <w:pPr>
        <w:ind w:firstLine="709"/>
        <w:jc w:val="both"/>
      </w:pPr>
      <w:r>
        <w:rPr>
          <w:sz w:val="28"/>
          <w:szCs w:val="28"/>
        </w:rPr>
        <w:lastRenderedPageBreak/>
        <w:t xml:space="preserve">5.6. По всем вопросам онлайн оплаты обращаться в бухгалтерию </w:t>
      </w:r>
      <w:r>
        <w:rPr>
          <w:sz w:val="28"/>
          <w:szCs w:val="28"/>
        </w:rPr>
        <w:br/>
        <w:t>МБУ «ДК «О</w:t>
      </w:r>
      <w:r>
        <w:rPr>
          <w:sz w:val="28"/>
          <w:szCs w:val="28"/>
        </w:rPr>
        <w:t>ктябрь» по номеру телефона: 8 (3466) 24-93-78.</w:t>
      </w:r>
    </w:p>
    <w:p w:rsidR="00B37142" w:rsidRDefault="00B37142">
      <w:pPr>
        <w:ind w:firstLine="709"/>
        <w:jc w:val="both"/>
        <w:rPr>
          <w:sz w:val="28"/>
          <w:szCs w:val="28"/>
        </w:rPr>
      </w:pPr>
    </w:p>
    <w:p w:rsidR="00B37142" w:rsidRDefault="00A62AF6">
      <w:pPr>
        <w:jc w:val="center"/>
      </w:pPr>
      <w:r>
        <w:rPr>
          <w:b/>
          <w:color w:val="000000"/>
          <w:sz w:val="28"/>
          <w:szCs w:val="28"/>
        </w:rPr>
        <w:t>6. ТРЕБОВАНИЯ К УЧАСТНИКАМ КОНКУРСА</w:t>
      </w:r>
    </w:p>
    <w:p w:rsidR="00B37142" w:rsidRDefault="00B37142">
      <w:pPr>
        <w:jc w:val="center"/>
      </w:pPr>
    </w:p>
    <w:p w:rsidR="00B37142" w:rsidRDefault="00A62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 конкурсе могут принять участие самодеятельные творческие коллективы и отдельные исполнители в возрасте от 3 лет до 15 лет. Несоответствие в возрастной группе коллектива может составлять не более 30% от общего количества участников коллектива с разни</w:t>
      </w:r>
      <w:r>
        <w:rPr>
          <w:sz w:val="28"/>
          <w:szCs w:val="28"/>
        </w:rPr>
        <w:t>цей в возрасте не более 2 лет.</w:t>
      </w:r>
    </w:p>
    <w:p w:rsidR="00B37142" w:rsidRDefault="00A62AF6">
      <w:pPr>
        <w:tabs>
          <w:tab w:val="left" w:pos="720"/>
          <w:tab w:val="left" w:pos="1710"/>
          <w:tab w:val="left" w:pos="7254"/>
        </w:tabs>
        <w:ind w:firstLine="709"/>
      </w:pPr>
      <w:r>
        <w:rPr>
          <w:bCs/>
          <w:color w:val="000000"/>
          <w:sz w:val="28"/>
          <w:szCs w:val="28"/>
        </w:rPr>
        <w:t>6.2. Возрастные группы:</w:t>
      </w:r>
    </w:p>
    <w:p w:rsidR="00B37142" w:rsidRDefault="00A62AF6">
      <w:pPr>
        <w:numPr>
          <w:ilvl w:val="0"/>
          <w:numId w:val="40"/>
        </w:numPr>
        <w:tabs>
          <w:tab w:val="left" w:pos="360"/>
          <w:tab w:val="left" w:pos="709"/>
        </w:tabs>
        <w:ind w:left="0" w:firstLine="709"/>
        <w:jc w:val="both"/>
      </w:pPr>
      <w:r>
        <w:rPr>
          <w:color w:val="000000"/>
          <w:sz w:val="28"/>
          <w:szCs w:val="28"/>
        </w:rPr>
        <w:t>3-</w:t>
      </w:r>
      <w:r>
        <w:rPr>
          <w:sz w:val="28"/>
          <w:szCs w:val="28"/>
        </w:rPr>
        <w:t>4 года</w:t>
      </w:r>
      <w:r>
        <w:rPr>
          <w:color w:val="000000"/>
          <w:sz w:val="28"/>
          <w:szCs w:val="28"/>
        </w:rPr>
        <w:t xml:space="preserve"> - (солисты, ансамбли малых форм (до 5 человек), ансамбли больших форм (от 6 человек);</w:t>
      </w:r>
    </w:p>
    <w:p w:rsidR="00B37142" w:rsidRDefault="00A62AF6">
      <w:pPr>
        <w:numPr>
          <w:ilvl w:val="0"/>
          <w:numId w:val="40"/>
        </w:numPr>
        <w:tabs>
          <w:tab w:val="left" w:pos="360"/>
          <w:tab w:val="left" w:pos="709"/>
        </w:tabs>
        <w:ind w:left="0" w:firstLine="709"/>
        <w:jc w:val="both"/>
      </w:pPr>
      <w:r>
        <w:rPr>
          <w:color w:val="000000"/>
          <w:sz w:val="28"/>
          <w:szCs w:val="28"/>
        </w:rPr>
        <w:t>5-6 лет - (солисты, ансамбли малых форм (до 5 человек), ансамбли больших форм (от 6 человек);</w:t>
      </w:r>
    </w:p>
    <w:p w:rsidR="00B37142" w:rsidRDefault="00A62AF6">
      <w:pPr>
        <w:numPr>
          <w:ilvl w:val="0"/>
          <w:numId w:val="40"/>
        </w:numPr>
        <w:tabs>
          <w:tab w:val="left" w:pos="360"/>
          <w:tab w:val="left" w:pos="709"/>
        </w:tabs>
        <w:ind w:left="0" w:firstLine="709"/>
        <w:jc w:val="both"/>
      </w:pPr>
      <w:r>
        <w:rPr>
          <w:color w:val="000000"/>
          <w:sz w:val="28"/>
          <w:szCs w:val="28"/>
        </w:rPr>
        <w:t>7-9 лет - (с</w:t>
      </w:r>
      <w:r>
        <w:rPr>
          <w:color w:val="000000"/>
          <w:sz w:val="28"/>
          <w:szCs w:val="28"/>
        </w:rPr>
        <w:t xml:space="preserve">олисты, ансамбли малых форм (до 5 человек), </w:t>
      </w:r>
      <w:r>
        <w:rPr>
          <w:color w:val="000000"/>
          <w:sz w:val="28"/>
          <w:szCs w:val="28"/>
        </w:rPr>
        <w:t>ансамбли больших форм (от 6 человек);</w:t>
      </w:r>
    </w:p>
    <w:p w:rsidR="00B37142" w:rsidRDefault="00A62AF6">
      <w:pPr>
        <w:numPr>
          <w:ilvl w:val="0"/>
          <w:numId w:val="40"/>
        </w:numPr>
        <w:tabs>
          <w:tab w:val="left" w:pos="360"/>
          <w:tab w:val="left" w:pos="709"/>
        </w:tabs>
        <w:ind w:left="0" w:firstLine="709"/>
        <w:jc w:val="both"/>
      </w:pPr>
      <w:r>
        <w:rPr>
          <w:color w:val="000000"/>
          <w:sz w:val="28"/>
          <w:szCs w:val="28"/>
        </w:rPr>
        <w:t>10-12 лет - (солисты, ансамбли малых форм (до 5 человек), ансамбли больших форм (от 6 человек);</w:t>
      </w:r>
    </w:p>
    <w:p w:rsidR="00B37142" w:rsidRDefault="00A62AF6">
      <w:pPr>
        <w:numPr>
          <w:ilvl w:val="0"/>
          <w:numId w:val="40"/>
        </w:numPr>
        <w:tabs>
          <w:tab w:val="left" w:pos="360"/>
          <w:tab w:val="left" w:pos="709"/>
        </w:tabs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13-15 лет - (солисты, ансамбли малых форм (до 5 человек), ансамбли больших фор</w:t>
      </w:r>
      <w:r>
        <w:rPr>
          <w:color w:val="000000"/>
          <w:sz w:val="28"/>
          <w:szCs w:val="28"/>
        </w:rPr>
        <w:t>м (от 6 человек).</w:t>
      </w:r>
    </w:p>
    <w:p w:rsidR="00B37142" w:rsidRDefault="00B37142">
      <w:pPr>
        <w:tabs>
          <w:tab w:val="left" w:pos="360"/>
          <w:tab w:val="left" w:pos="426"/>
        </w:tabs>
        <w:ind w:left="357"/>
      </w:pPr>
    </w:p>
    <w:p w:rsidR="00B37142" w:rsidRDefault="00A62AF6">
      <w:pPr>
        <w:tabs>
          <w:tab w:val="left" w:pos="540"/>
          <w:tab w:val="left" w:pos="7254"/>
        </w:tabs>
        <w:jc w:val="center"/>
      </w:pPr>
      <w:r>
        <w:rPr>
          <w:b/>
          <w:color w:val="000000"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КРИТЕРИИ ОЦЕНОК</w:t>
      </w:r>
    </w:p>
    <w:p w:rsidR="00B37142" w:rsidRDefault="00B37142">
      <w:pPr>
        <w:tabs>
          <w:tab w:val="left" w:pos="540"/>
          <w:tab w:val="left" w:pos="7254"/>
        </w:tabs>
        <w:jc w:val="center"/>
      </w:pPr>
    </w:p>
    <w:p w:rsidR="00B37142" w:rsidRDefault="00A62AF6">
      <w:pPr>
        <w:tabs>
          <w:tab w:val="left" w:pos="540"/>
          <w:tab w:val="left" w:pos="7254"/>
        </w:tabs>
        <w:ind w:firstLine="709"/>
        <w:jc w:val="both"/>
      </w:pPr>
      <w:r>
        <w:rPr>
          <w:sz w:val="28"/>
          <w:szCs w:val="28"/>
        </w:rPr>
        <w:t xml:space="preserve">7.1. Жюри оценивает конкурсные номера по 10-ти бальной системе, </w:t>
      </w:r>
      <w:r>
        <w:rPr>
          <w:color w:val="000000"/>
          <w:sz w:val="28"/>
          <w:szCs w:val="28"/>
        </w:rPr>
        <w:t>учитывая следующие критерии:</w:t>
      </w:r>
    </w:p>
    <w:p w:rsidR="00B37142" w:rsidRDefault="00A62AF6">
      <w:pPr>
        <w:shd w:val="clear" w:color="auto" w:fill="FFFFFF"/>
        <w:tabs>
          <w:tab w:val="left" w:pos="540"/>
          <w:tab w:val="left" w:pos="7254"/>
        </w:tabs>
        <w:ind w:firstLine="709"/>
        <w:jc w:val="both"/>
      </w:pPr>
      <w:r>
        <w:rPr>
          <w:color w:val="000000"/>
          <w:sz w:val="28"/>
          <w:szCs w:val="28"/>
        </w:rPr>
        <w:t>- исполнительское мастерство и техника исполнения (диапазон, соответствие стилю, уровень сложности, оригинальность, соответс</w:t>
      </w:r>
      <w:r>
        <w:rPr>
          <w:color w:val="000000"/>
          <w:sz w:val="28"/>
          <w:szCs w:val="28"/>
        </w:rPr>
        <w:t>твие репертуара возрастной категории и возможностям исполнителя, чувство ритма);</w:t>
      </w:r>
    </w:p>
    <w:p w:rsidR="00B37142" w:rsidRDefault="00A62AF6">
      <w:pPr>
        <w:tabs>
          <w:tab w:val="left" w:pos="540"/>
          <w:tab w:val="left" w:pos="7254"/>
        </w:tabs>
        <w:ind w:firstLine="709"/>
        <w:jc w:val="both"/>
      </w:pPr>
      <w:r>
        <w:rPr>
          <w:color w:val="000000"/>
          <w:sz w:val="28"/>
          <w:szCs w:val="28"/>
        </w:rPr>
        <w:t>- артистизм (эмоциональное исполнение, контакт со зрительской аудиторией, дополнительные выразительные средства);</w:t>
      </w:r>
    </w:p>
    <w:p w:rsidR="00B37142" w:rsidRDefault="00A62AF6">
      <w:pPr>
        <w:tabs>
          <w:tab w:val="left" w:pos="540"/>
          <w:tab w:val="left" w:pos="7254"/>
        </w:tabs>
        <w:ind w:firstLine="709"/>
        <w:jc w:val="both"/>
      </w:pPr>
      <w:r>
        <w:rPr>
          <w:color w:val="000000"/>
          <w:sz w:val="28"/>
          <w:szCs w:val="28"/>
        </w:rPr>
        <w:t>- имидж (самовыражение, костюм, реквизит).</w:t>
      </w:r>
    </w:p>
    <w:p w:rsidR="00B37142" w:rsidRDefault="00B37142">
      <w:pPr>
        <w:tabs>
          <w:tab w:val="left" w:pos="540"/>
          <w:tab w:val="left" w:pos="7254"/>
        </w:tabs>
        <w:ind w:firstLine="709"/>
        <w:jc w:val="both"/>
        <w:rPr>
          <w:color w:val="000000"/>
          <w:sz w:val="28"/>
          <w:szCs w:val="28"/>
        </w:rPr>
      </w:pPr>
    </w:p>
    <w:p w:rsidR="00B37142" w:rsidRDefault="00A62AF6">
      <w:pPr>
        <w:tabs>
          <w:tab w:val="left" w:pos="540"/>
          <w:tab w:val="left" w:pos="7254"/>
        </w:tabs>
        <w:jc w:val="center"/>
      </w:pPr>
      <w:r>
        <w:rPr>
          <w:b/>
          <w:color w:val="000000"/>
          <w:sz w:val="28"/>
          <w:szCs w:val="28"/>
        </w:rPr>
        <w:t xml:space="preserve">8. ЖЮРИ КОНКУРСА </w:t>
      </w:r>
    </w:p>
    <w:p w:rsidR="00B37142" w:rsidRDefault="00B37142">
      <w:pPr>
        <w:ind w:firstLine="360"/>
        <w:jc w:val="both"/>
      </w:pPr>
    </w:p>
    <w:p w:rsidR="00B37142" w:rsidRDefault="00A62AF6">
      <w:pPr>
        <w:ind w:firstLine="709"/>
        <w:jc w:val="both"/>
      </w:pPr>
      <w:r>
        <w:rPr>
          <w:color w:val="000000"/>
          <w:sz w:val="28"/>
          <w:szCs w:val="28"/>
        </w:rPr>
        <w:t>8.1. Для оценки выступлений участников конкурса формируется квалифицированное жюри, в состав которого входят специалисты в области эстрадного вокала.</w:t>
      </w:r>
    </w:p>
    <w:p w:rsidR="00B37142" w:rsidRDefault="00A62AF6">
      <w:pPr>
        <w:tabs>
          <w:tab w:val="left" w:pos="540"/>
          <w:tab w:val="left" w:pos="7254"/>
        </w:tabs>
        <w:ind w:firstLine="709"/>
        <w:jc w:val="both"/>
      </w:pPr>
      <w:r>
        <w:rPr>
          <w:color w:val="000000"/>
          <w:sz w:val="28"/>
          <w:szCs w:val="28"/>
        </w:rPr>
        <w:t>8.2. Жюри оставляет за собой право:</w:t>
      </w:r>
    </w:p>
    <w:p w:rsidR="00B37142" w:rsidRDefault="00A62AF6">
      <w:pPr>
        <w:tabs>
          <w:tab w:val="left" w:pos="540"/>
          <w:tab w:val="left" w:pos="7254"/>
        </w:tabs>
        <w:ind w:firstLine="709"/>
      </w:pPr>
      <w:r>
        <w:rPr>
          <w:color w:val="000000"/>
          <w:sz w:val="28"/>
          <w:szCs w:val="28"/>
        </w:rPr>
        <w:t xml:space="preserve">- делить одно место между несколькими участниками; </w:t>
      </w:r>
    </w:p>
    <w:p w:rsidR="00B37142" w:rsidRDefault="00A62AF6">
      <w:pPr>
        <w:tabs>
          <w:tab w:val="left" w:pos="540"/>
          <w:tab w:val="left" w:pos="7254"/>
        </w:tabs>
        <w:ind w:firstLine="709"/>
        <w:jc w:val="both"/>
      </w:pPr>
      <w:r>
        <w:rPr>
          <w:color w:val="000000"/>
          <w:sz w:val="28"/>
          <w:szCs w:val="28"/>
        </w:rPr>
        <w:t>- присуждать спе</w:t>
      </w:r>
      <w:r>
        <w:rPr>
          <w:color w:val="000000"/>
          <w:sz w:val="28"/>
          <w:szCs w:val="28"/>
        </w:rPr>
        <w:t xml:space="preserve">циальные призы, поощрительные призы, учрежденные </w:t>
      </w:r>
      <w:r>
        <w:rPr>
          <w:color w:val="000000"/>
          <w:sz w:val="28"/>
          <w:szCs w:val="28"/>
        </w:rPr>
        <w:br/>
        <w:t xml:space="preserve">в честь конкурса учреждениями культуры, образования; творческими организациями, предприятиями, коммерческими организациями, фондами </w:t>
      </w:r>
      <w:r>
        <w:rPr>
          <w:color w:val="000000"/>
          <w:sz w:val="28"/>
          <w:szCs w:val="28"/>
        </w:rPr>
        <w:br/>
        <w:t>и зрителями;</w:t>
      </w:r>
    </w:p>
    <w:p w:rsidR="00B37142" w:rsidRDefault="00A62AF6">
      <w:pPr>
        <w:tabs>
          <w:tab w:val="left" w:pos="540"/>
          <w:tab w:val="left" w:pos="7254"/>
        </w:tabs>
        <w:ind w:firstLine="709"/>
        <w:jc w:val="both"/>
      </w:pPr>
      <w:r>
        <w:rPr>
          <w:color w:val="000000"/>
          <w:sz w:val="28"/>
          <w:szCs w:val="28"/>
        </w:rPr>
        <w:t>- прерывать исполнение номера во время конкурсного просмотра</w:t>
      </w:r>
      <w:r>
        <w:rPr>
          <w:color w:val="000000"/>
          <w:sz w:val="28"/>
          <w:szCs w:val="28"/>
        </w:rPr>
        <w:t>;</w:t>
      </w:r>
    </w:p>
    <w:p w:rsidR="00B37142" w:rsidRDefault="00A62AF6">
      <w:pPr>
        <w:tabs>
          <w:tab w:val="left" w:pos="540"/>
          <w:tab w:val="left" w:pos="7254"/>
        </w:tabs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открыто обсуждать на заседаниях вопросы, вынесенные руководителями конкурсантов, если они входят в компетенцию жюри;</w:t>
      </w:r>
    </w:p>
    <w:p w:rsidR="00B37142" w:rsidRDefault="00A62AF6">
      <w:pPr>
        <w:tabs>
          <w:tab w:val="left" w:pos="360"/>
        </w:tabs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по согласованию с оргкомитетом, не присуждать никаких призовых мест в той или иной возрастной группе;</w:t>
      </w:r>
    </w:p>
    <w:p w:rsidR="00B37142" w:rsidRDefault="00A62AF6">
      <w:pPr>
        <w:tabs>
          <w:tab w:val="left" w:pos="360"/>
        </w:tabs>
        <w:ind w:firstLine="709"/>
        <w:jc w:val="both"/>
      </w:pPr>
      <w:r>
        <w:rPr>
          <w:sz w:val="28"/>
          <w:szCs w:val="28"/>
        </w:rPr>
        <w:t>- в случае спорных моментов о в</w:t>
      </w:r>
      <w:r>
        <w:rPr>
          <w:sz w:val="28"/>
          <w:szCs w:val="28"/>
        </w:rPr>
        <w:t>озрасте участника во время проведения конкурсных просмотров жюри может потребовать свидетельство о рождении участника или паспорт.</w:t>
      </w:r>
    </w:p>
    <w:p w:rsidR="00B37142" w:rsidRDefault="00A62AF6">
      <w:pPr>
        <w:tabs>
          <w:tab w:val="left" w:pos="540"/>
          <w:tab w:val="left" w:pos="709"/>
          <w:tab w:val="left" w:pos="1080"/>
        </w:tabs>
        <w:ind w:firstLine="709"/>
        <w:jc w:val="both"/>
      </w:pPr>
      <w:r>
        <w:rPr>
          <w:color w:val="000000"/>
          <w:sz w:val="28"/>
          <w:szCs w:val="28"/>
        </w:rPr>
        <w:t xml:space="preserve">8.3. </w:t>
      </w:r>
      <w:r>
        <w:rPr>
          <w:sz w:val="28"/>
          <w:szCs w:val="28"/>
        </w:rPr>
        <w:t xml:space="preserve">По окончанию проведения конкурсных просмотров жюри </w:t>
      </w:r>
      <w:r>
        <w:rPr>
          <w:color w:val="000000"/>
          <w:sz w:val="28"/>
          <w:szCs w:val="28"/>
        </w:rPr>
        <w:t xml:space="preserve">определяет победителей по </w:t>
      </w:r>
      <w:r>
        <w:rPr>
          <w:sz w:val="28"/>
          <w:szCs w:val="28"/>
        </w:rPr>
        <w:t>наибольшему количеству баллов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проводит зак</w:t>
      </w:r>
      <w:r>
        <w:rPr>
          <w:sz w:val="28"/>
          <w:szCs w:val="28"/>
        </w:rPr>
        <w:t xml:space="preserve">рытое обсуждение для вынесения решения и открытое обсуждение для руководителей участников. </w:t>
      </w:r>
      <w:r>
        <w:rPr>
          <w:color w:val="000000"/>
          <w:sz w:val="28"/>
          <w:szCs w:val="28"/>
        </w:rPr>
        <w:t>Гран-при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онкурса</w:t>
      </w:r>
      <w:r>
        <w:rPr>
          <w:color w:val="000000"/>
          <w:sz w:val="28"/>
          <w:szCs w:val="28"/>
        </w:rPr>
        <w:t xml:space="preserve"> присуждается исполнителю или творческому коллективу, набравшему наибольшее количество баллов.</w:t>
      </w:r>
    </w:p>
    <w:p w:rsidR="00B37142" w:rsidRDefault="00A62AF6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8.4. В случае если член жюри конкурса является педагогом участника, </w:t>
      </w:r>
      <w:r>
        <w:rPr>
          <w:sz w:val="28"/>
          <w:szCs w:val="28"/>
        </w:rPr>
        <w:br/>
        <w:t>он не участвует в голосовании при оценке результатов прослушивания этого конкурсанта</w:t>
      </w:r>
      <w:r>
        <w:rPr>
          <w:i/>
          <w:sz w:val="28"/>
          <w:szCs w:val="28"/>
        </w:rPr>
        <w:t xml:space="preserve">. </w:t>
      </w:r>
      <w:r>
        <w:rPr>
          <w:iCs/>
          <w:sz w:val="28"/>
          <w:szCs w:val="28"/>
        </w:rPr>
        <w:t>Участнику ставится средний балл, по оценке результатов прослушивания членов жюри.</w:t>
      </w:r>
    </w:p>
    <w:p w:rsidR="00B37142" w:rsidRDefault="00A62AF6">
      <w:pPr>
        <w:tabs>
          <w:tab w:val="left" w:pos="540"/>
          <w:tab w:val="left" w:pos="709"/>
          <w:tab w:val="left" w:pos="725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8.5. Жюри не имеет </w:t>
      </w:r>
      <w:r>
        <w:rPr>
          <w:color w:val="000000"/>
          <w:sz w:val="28"/>
          <w:szCs w:val="28"/>
        </w:rPr>
        <w:t>права разглашать результаты конкурса до проведения церемонии награждения.</w:t>
      </w:r>
    </w:p>
    <w:p w:rsidR="00B37142" w:rsidRDefault="00A62AF6">
      <w:pPr>
        <w:tabs>
          <w:tab w:val="left" w:pos="540"/>
          <w:tab w:val="left" w:pos="709"/>
          <w:tab w:val="left" w:pos="72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8.6. Голосование жюри закрытое.</w:t>
      </w:r>
    </w:p>
    <w:p w:rsidR="00B37142" w:rsidRDefault="00A62AF6">
      <w:pPr>
        <w:tabs>
          <w:tab w:val="left" w:pos="0"/>
          <w:tab w:val="left" w:pos="7254"/>
        </w:tabs>
        <w:ind w:firstLine="709"/>
        <w:jc w:val="both"/>
      </w:pPr>
      <w:r>
        <w:rPr>
          <w:color w:val="000000"/>
          <w:sz w:val="28"/>
          <w:szCs w:val="28"/>
        </w:rPr>
        <w:t>8.7. Решение жюри конкурса оформляется протоколом, является окончательным и пересмотру не подлежит.</w:t>
      </w:r>
    </w:p>
    <w:p w:rsidR="00B37142" w:rsidRDefault="00A62AF6">
      <w:pPr>
        <w:tabs>
          <w:tab w:val="left" w:pos="0"/>
          <w:tab w:val="left" w:pos="7254"/>
        </w:tabs>
        <w:ind w:firstLine="709"/>
        <w:jc w:val="both"/>
      </w:pPr>
      <w:r>
        <w:rPr>
          <w:color w:val="000000"/>
          <w:sz w:val="28"/>
          <w:szCs w:val="28"/>
        </w:rPr>
        <w:t xml:space="preserve">8.8. Результаты конкурса оглашаются на гала-концерте, информация </w:t>
      </w:r>
      <w:r>
        <w:rPr>
          <w:color w:val="000000"/>
          <w:sz w:val="28"/>
          <w:szCs w:val="28"/>
        </w:rPr>
        <w:br/>
        <w:t xml:space="preserve">о победителях публикуется на официальном сайте учреждения, в госпаблике учреждения в социальной сети «ВКонтакте» после проведения гала-концерта. </w:t>
      </w:r>
    </w:p>
    <w:p w:rsidR="00B37142" w:rsidRDefault="00B37142">
      <w:pPr>
        <w:tabs>
          <w:tab w:val="left" w:pos="540"/>
          <w:tab w:val="left" w:pos="7254"/>
        </w:tabs>
        <w:jc w:val="both"/>
      </w:pPr>
    </w:p>
    <w:p w:rsidR="00B37142" w:rsidRDefault="00A62AF6">
      <w:pPr>
        <w:jc w:val="center"/>
      </w:pPr>
      <w:r>
        <w:rPr>
          <w:b/>
          <w:sz w:val="28"/>
          <w:szCs w:val="28"/>
        </w:rPr>
        <w:t>9. НАГРАЖДЕНИЕ</w:t>
      </w:r>
    </w:p>
    <w:p w:rsidR="00B37142" w:rsidRDefault="00B37142">
      <w:pPr>
        <w:jc w:val="center"/>
      </w:pPr>
    </w:p>
    <w:p w:rsidR="00B37142" w:rsidRDefault="00A62AF6">
      <w:pPr>
        <w:ind w:firstLine="708"/>
        <w:jc w:val="both"/>
        <w:rPr>
          <w:color w:val="000000" w:themeColor="text1"/>
        </w:rPr>
      </w:pPr>
      <w:r>
        <w:rPr>
          <w:sz w:val="28"/>
          <w:szCs w:val="28"/>
        </w:rPr>
        <w:t xml:space="preserve">9.1. </w:t>
      </w:r>
      <w:r>
        <w:rPr>
          <w:color w:val="000000" w:themeColor="text1"/>
          <w:sz w:val="28"/>
          <w:szCs w:val="28"/>
        </w:rPr>
        <w:t xml:space="preserve">Церемония награждения </w:t>
      </w:r>
      <w:r>
        <w:rPr>
          <w:color w:val="000000" w:themeColor="text1"/>
          <w:sz w:val="28"/>
          <w:szCs w:val="28"/>
        </w:rPr>
        <w:t xml:space="preserve">состоится в зрительном зале </w:t>
      </w:r>
      <w:r>
        <w:rPr>
          <w:color w:val="000000" w:themeColor="text1"/>
          <w:sz w:val="28"/>
          <w:szCs w:val="28"/>
        </w:rPr>
        <w:br/>
        <w:t xml:space="preserve">МБУ «ДК «Октябрь» на гала-концерте </w:t>
      </w:r>
      <w:r>
        <w:rPr>
          <w:b/>
          <w:color w:val="000000" w:themeColor="text1"/>
          <w:sz w:val="28"/>
          <w:szCs w:val="28"/>
        </w:rPr>
        <w:t>8 ноября 2025 года</w:t>
      </w:r>
      <w:r>
        <w:rPr>
          <w:color w:val="000000" w:themeColor="text1"/>
          <w:sz w:val="28"/>
          <w:szCs w:val="28"/>
        </w:rPr>
        <w:t>.</w:t>
      </w:r>
    </w:p>
    <w:p w:rsidR="00B37142" w:rsidRDefault="00A62AF6">
      <w:pPr>
        <w:ind w:firstLine="708"/>
        <w:jc w:val="both"/>
      </w:pPr>
      <w:r>
        <w:rPr>
          <w:color w:val="000000" w:themeColor="text1"/>
          <w:sz w:val="28"/>
          <w:szCs w:val="28"/>
        </w:rPr>
        <w:t>9.2. Организ</w:t>
      </w:r>
      <w:r>
        <w:rPr>
          <w:sz w:val="28"/>
          <w:szCs w:val="28"/>
        </w:rPr>
        <w:t>аторы конкурса учреждают Гран-при, который присваивают лучшему творческому коллективу или солисту, набравшему наибольшее количество баллов. По итогам конкурса о</w:t>
      </w:r>
      <w:r>
        <w:rPr>
          <w:sz w:val="28"/>
          <w:szCs w:val="28"/>
        </w:rPr>
        <w:t>пределяются лауреаты I, II, III степени, дипломанты I, II, III степени в каждой номинации, в зависимости от количества набранных баллов.</w:t>
      </w:r>
    </w:p>
    <w:p w:rsidR="00B37142" w:rsidRDefault="00A62AF6">
      <w:pPr>
        <w:ind w:firstLine="708"/>
        <w:jc w:val="both"/>
      </w:pPr>
      <w:r>
        <w:rPr>
          <w:sz w:val="28"/>
          <w:szCs w:val="28"/>
        </w:rPr>
        <w:t xml:space="preserve">9.3 </w:t>
      </w:r>
      <w:r>
        <w:rPr>
          <w:rFonts w:eastAsia="MS Mincho"/>
          <w:sz w:val="28"/>
          <w:szCs w:val="28"/>
          <w:lang w:eastAsia="ja-JP"/>
        </w:rPr>
        <w:t>Решение о награждении участников вносится в протокол заседания жюри конкурса и подписывается всеми членами жюри.</w:t>
      </w:r>
    </w:p>
    <w:p w:rsidR="00B37142" w:rsidRDefault="00A62AF6">
      <w:pPr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9.</w:t>
      </w:r>
      <w:r>
        <w:rPr>
          <w:color w:val="000000"/>
          <w:sz w:val="28"/>
          <w:szCs w:val="28"/>
          <w:shd w:val="clear" w:color="auto" w:fill="FFFFFF"/>
        </w:rPr>
        <w:t xml:space="preserve">4. Победитель Гран-при, лауреаты I степени награждаются дипломами </w:t>
      </w:r>
      <w:r>
        <w:rPr>
          <w:color w:val="000000"/>
          <w:sz w:val="28"/>
          <w:szCs w:val="28"/>
          <w:shd w:val="clear" w:color="auto" w:fill="FFFFFF"/>
        </w:rPr>
        <w:br/>
        <w:t>и статуэтками конкурса «Звонкая Югринка». Лауреаты II, III степени, дипломанты I, II, III степени награждаются дипломами конкурса.</w:t>
      </w:r>
    </w:p>
    <w:p w:rsidR="00B37142" w:rsidRDefault="00A62AF6">
      <w:pPr>
        <w:ind w:firstLine="708"/>
        <w:jc w:val="both"/>
      </w:pPr>
      <w:r>
        <w:rPr>
          <w:sz w:val="28"/>
          <w:szCs w:val="28"/>
        </w:rPr>
        <w:t xml:space="preserve">9.5. Спонсоры и другие заинтересованные организации могут </w:t>
      </w:r>
      <w:r>
        <w:rPr>
          <w:sz w:val="28"/>
          <w:szCs w:val="28"/>
        </w:rPr>
        <w:t>учреждать специальные призы и премии, а их вручение согласовывать с оргкомитетом конкурса.</w:t>
      </w:r>
    </w:p>
    <w:p w:rsidR="00B37142" w:rsidRDefault="00B37142">
      <w:pPr>
        <w:ind w:firstLine="708"/>
        <w:jc w:val="both"/>
      </w:pPr>
    </w:p>
    <w:p w:rsidR="00B37142" w:rsidRDefault="00B37142">
      <w:pPr>
        <w:ind w:firstLine="708"/>
        <w:jc w:val="both"/>
      </w:pPr>
    </w:p>
    <w:p w:rsidR="00B37142" w:rsidRDefault="00B37142">
      <w:pPr>
        <w:ind w:firstLine="708"/>
        <w:jc w:val="both"/>
      </w:pPr>
    </w:p>
    <w:p w:rsidR="00B37142" w:rsidRDefault="00A62AF6">
      <w:pPr>
        <w:pStyle w:val="afb"/>
        <w:ind w:left="-284" w:right="-279"/>
        <w:jc w:val="center"/>
      </w:pPr>
      <w:r>
        <w:rPr>
          <w:b/>
          <w:szCs w:val="28"/>
        </w:rPr>
        <w:lastRenderedPageBreak/>
        <w:t xml:space="preserve">10. </w:t>
      </w:r>
      <w:r>
        <w:rPr>
          <w:b/>
          <w:color w:val="000000"/>
          <w:szCs w:val="28"/>
        </w:rPr>
        <w:t>ОРГКОМИТЕТ КОНКУРСА</w:t>
      </w:r>
    </w:p>
    <w:p w:rsidR="00B37142" w:rsidRDefault="00B37142">
      <w:pPr>
        <w:jc w:val="center"/>
      </w:pPr>
    </w:p>
    <w:p w:rsidR="00B37142" w:rsidRDefault="00A62AF6">
      <w:pPr>
        <w:ind w:firstLine="709"/>
        <w:jc w:val="both"/>
      </w:pPr>
      <w:r>
        <w:rPr>
          <w:sz w:val="28"/>
          <w:szCs w:val="28"/>
        </w:rPr>
        <w:t>10.1. Для подготовки и проведения конкурса создается оргкомитет, который осуществляет сбор заявок, формирует программу и порядок проведен</w:t>
      </w:r>
      <w:r>
        <w:rPr>
          <w:sz w:val="28"/>
          <w:szCs w:val="28"/>
        </w:rPr>
        <w:t xml:space="preserve">ия конкурса, решает вопросы, связанные с организацией и проведением конкурса, выполняет координационную работу. </w:t>
      </w:r>
    </w:p>
    <w:p w:rsidR="00B37142" w:rsidRDefault="00B37142">
      <w:pPr>
        <w:ind w:firstLine="709"/>
        <w:jc w:val="both"/>
      </w:pPr>
    </w:p>
    <w:tbl>
      <w:tblPr>
        <w:tblW w:w="9921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2263"/>
        <w:gridCol w:w="5357"/>
        <w:gridCol w:w="2301"/>
      </w:tblGrid>
      <w:tr w:rsidR="00B371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Дмитриева</w:t>
            </w:r>
          </w:p>
          <w:p w:rsidR="00B37142" w:rsidRDefault="00A62AF6">
            <w:pPr>
              <w:widowControl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Анна Михайловна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заведующий информационно - аналитического отдела МБУ «ДК «Октябрь»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  <w:lang w:val="en-US"/>
              </w:rPr>
              <w:t>(3466) 2</w:t>
            </w:r>
            <w:r>
              <w:rPr>
                <w:color w:val="000000"/>
                <w:sz w:val="28"/>
                <w:szCs w:val="28"/>
              </w:rPr>
              <w:t>4-14-13</w:t>
            </w:r>
          </w:p>
        </w:tc>
      </w:tr>
      <w:tr w:rsidR="00B371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Уразманова Мадина Шамильевна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секретарь счетной комиссии конкурса, методист информационно - аналитического отдела МБУ «ДК «Октябрь»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(3466) </w:t>
            </w:r>
            <w:r>
              <w:rPr>
                <w:color w:val="000000"/>
                <w:sz w:val="28"/>
                <w:szCs w:val="28"/>
              </w:rPr>
              <w:t>24-14-13</w:t>
            </w:r>
          </w:p>
        </w:tc>
      </w:tr>
      <w:tr w:rsidR="00B37142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Стародубова</w:t>
            </w:r>
          </w:p>
          <w:p w:rsidR="00B37142" w:rsidRDefault="00A62AF6">
            <w:pPr>
              <w:widowControl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Татьяна</w:t>
            </w:r>
          </w:p>
          <w:p w:rsidR="00B37142" w:rsidRDefault="00A62AF6">
            <w:pPr>
              <w:widowControl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отдела искусств и досуговой деятельности управления культуры департамента по социальной полит</w:t>
            </w:r>
            <w:r>
              <w:rPr>
                <w:color w:val="000000"/>
                <w:sz w:val="28"/>
                <w:szCs w:val="28"/>
              </w:rPr>
              <w:t>ике администрации города Нижневартовск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(3466) 29-11-46</w:t>
            </w:r>
            <w:r>
              <w:rPr>
                <w:color w:val="000000"/>
                <w:sz w:val="28"/>
                <w:szCs w:val="28"/>
              </w:rPr>
              <w:t>, д</w:t>
            </w:r>
            <w:r>
              <w:rPr>
                <w:color w:val="000000"/>
                <w:sz w:val="28"/>
                <w:szCs w:val="28"/>
                <w:lang w:val="en-US"/>
              </w:rPr>
              <w:t>об. 28248</w:t>
            </w:r>
          </w:p>
        </w:tc>
      </w:tr>
    </w:tbl>
    <w:p w:rsidR="00B37142" w:rsidRDefault="00B37142">
      <w:pPr>
        <w:jc w:val="both"/>
      </w:pPr>
    </w:p>
    <w:p w:rsidR="00B37142" w:rsidRDefault="00A62AF6">
      <w:pPr>
        <w:jc w:val="both"/>
      </w:pPr>
      <w:r>
        <w:rPr>
          <w:b/>
          <w:sz w:val="28"/>
          <w:szCs w:val="28"/>
        </w:rPr>
        <w:t>Оргкомитет конкурса:</w:t>
      </w:r>
      <w:r>
        <w:rPr>
          <w:sz w:val="28"/>
          <w:szCs w:val="28"/>
        </w:rPr>
        <w:t xml:space="preserve"> г. Нижневартовск, ул. 60 лет Октября 11/2, </w:t>
      </w:r>
      <w:r>
        <w:rPr>
          <w:sz w:val="28"/>
          <w:szCs w:val="28"/>
        </w:rPr>
        <w:br/>
        <w:t>МБУ «ДК «Октябрь», каб. №301, тел</w:t>
      </w:r>
      <w:r>
        <w:rPr>
          <w:rFonts w:eastAsia="Calibri"/>
          <w:sz w:val="28"/>
          <w:szCs w:val="28"/>
        </w:rPr>
        <w:t xml:space="preserve">: </w:t>
      </w:r>
      <w:r>
        <w:rPr>
          <w:rFonts w:eastAsia="Calibri"/>
          <w:color w:val="000000"/>
          <w:sz w:val="28"/>
          <w:szCs w:val="28"/>
        </w:rPr>
        <w:t>(3466) 24-14-13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(3466) 24-94-07 (приемная), </w:t>
      </w:r>
      <w:r>
        <w:rPr>
          <w:sz w:val="28"/>
          <w:szCs w:val="28"/>
        </w:rPr>
        <w:t>e-mail: molod-otdel-dco@yandex.ru</w:t>
      </w:r>
    </w:p>
    <w:p w:rsidR="00B37142" w:rsidRDefault="00B37142">
      <w:pPr>
        <w:pStyle w:val="a4"/>
        <w:ind w:firstLine="709"/>
        <w:jc w:val="both"/>
        <w:rPr>
          <w:rFonts w:ascii="XO Thames" w:hAnsi="XO Thames" w:cs="XO Thames"/>
          <w:b/>
          <w:bCs/>
          <w:color w:val="000000"/>
        </w:rPr>
      </w:pPr>
    </w:p>
    <w:p w:rsidR="00B37142" w:rsidRDefault="00B37142">
      <w:pPr>
        <w:pStyle w:val="a4"/>
        <w:ind w:firstLine="709"/>
        <w:jc w:val="both"/>
        <w:rPr>
          <w:rFonts w:ascii="XO Thames" w:hAnsi="XO Thames" w:cs="XO Thames"/>
          <w:color w:val="2C2D2E"/>
          <w:szCs w:val="28"/>
        </w:rPr>
      </w:pPr>
    </w:p>
    <w:p w:rsidR="00B37142" w:rsidRDefault="00A62AF6">
      <w:pPr>
        <w:ind w:left="6237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br w:type="page" w:clear="all"/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Приложение </w:t>
      </w:r>
      <w:r>
        <w:rPr>
          <w:sz w:val="28"/>
          <w:szCs w:val="28"/>
          <w:shd w:val="clear" w:color="auto" w:fill="FFFFFF"/>
        </w:rPr>
        <w:t xml:space="preserve">к положению </w:t>
      </w:r>
      <w:r>
        <w:rPr>
          <w:sz w:val="28"/>
          <w:szCs w:val="28"/>
          <w:shd w:val="clear" w:color="auto" w:fill="FFFFFF"/>
        </w:rPr>
        <w:br/>
        <w:t>о проведении открытого конкурса исполнителей детской эстрадной песни «Звонкая Югринка»</w:t>
      </w:r>
    </w:p>
    <w:p w:rsidR="00B37142" w:rsidRDefault="00B37142">
      <w:pPr>
        <w:rPr>
          <w:sz w:val="28"/>
          <w:szCs w:val="28"/>
        </w:rPr>
      </w:pPr>
    </w:p>
    <w:p w:rsidR="00B37142" w:rsidRDefault="00A62A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Карточка реквизитов организации муниципальное бюджетное учреждение «Дворец культуры «Октябрь»</w:t>
      </w:r>
    </w:p>
    <w:p w:rsidR="00B37142" w:rsidRDefault="00B37142">
      <w:pPr>
        <w:rPr>
          <w:bCs/>
          <w:color w:val="000000"/>
          <w:szCs w:val="32"/>
        </w:rPr>
      </w:pPr>
    </w:p>
    <w:tbl>
      <w:tblPr>
        <w:tblW w:w="9190" w:type="dxa"/>
        <w:tblLayout w:type="fixed"/>
        <w:tblLook w:val="01E0" w:firstRow="1" w:lastRow="1" w:firstColumn="1" w:lastColumn="1" w:noHBand="0" w:noVBand="0"/>
      </w:tblPr>
      <w:tblGrid>
        <w:gridCol w:w="3810"/>
        <w:gridCol w:w="5380"/>
      </w:tblGrid>
      <w:tr w:rsidR="00B37142">
        <w:trPr>
          <w:trHeight w:val="592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Полное наименование предприятия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</w:pPr>
            <w:r>
              <w:t>Муниципальное бюд</w:t>
            </w:r>
            <w:r>
              <w:t>жетное учреждение «Дворец культуры «Октябрь»</w:t>
            </w:r>
          </w:p>
        </w:tc>
      </w:tr>
      <w:tr w:rsidR="00B37142">
        <w:trPr>
          <w:trHeight w:val="281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</w:pPr>
            <w:r>
              <w:t>МБУ ДК «Октябрь»</w:t>
            </w:r>
          </w:p>
        </w:tc>
      </w:tr>
      <w:tr w:rsidR="00B37142">
        <w:trPr>
          <w:trHeight w:val="374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ИНН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</w:pPr>
            <w:r>
              <w:t>8603079340</w:t>
            </w:r>
          </w:p>
        </w:tc>
      </w:tr>
      <w:tr w:rsidR="00B37142">
        <w:trPr>
          <w:trHeight w:val="296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КПП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</w:pPr>
            <w:r>
              <w:t>860301001</w:t>
            </w:r>
          </w:p>
        </w:tc>
      </w:tr>
      <w:tr w:rsidR="00B37142">
        <w:trPr>
          <w:trHeight w:val="281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КБК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</w:pPr>
            <w:r>
              <w:t>046 0000 0000000000 130</w:t>
            </w:r>
          </w:p>
        </w:tc>
      </w:tr>
      <w:tr w:rsidR="00B37142">
        <w:trPr>
          <w:trHeight w:val="296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Код по ОКПО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</w:pPr>
            <w:r>
              <w:t>47065018</w:t>
            </w:r>
          </w:p>
        </w:tc>
      </w:tr>
      <w:tr w:rsidR="00B37142">
        <w:trPr>
          <w:trHeight w:val="281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Код по ОКВЭД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</w:pPr>
            <w:r>
              <w:t>90.04.3</w:t>
            </w:r>
          </w:p>
        </w:tc>
      </w:tr>
      <w:tr w:rsidR="00B37142">
        <w:trPr>
          <w:trHeight w:val="296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Код ОКТМО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</w:pPr>
            <w:r>
              <w:t>71875000</w:t>
            </w:r>
          </w:p>
        </w:tc>
      </w:tr>
      <w:tr w:rsidR="00B37142">
        <w:trPr>
          <w:trHeight w:val="296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Код ОКФС/ОКОПФ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</w:pPr>
            <w:r>
              <w:t>14/75403</w:t>
            </w:r>
          </w:p>
        </w:tc>
      </w:tr>
      <w:tr w:rsidR="00B37142">
        <w:trPr>
          <w:trHeight w:val="281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Код ОКАТО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</w:pPr>
            <w:r>
              <w:t>71135000000</w:t>
            </w:r>
          </w:p>
        </w:tc>
      </w:tr>
      <w:tr w:rsidR="00B37142">
        <w:trPr>
          <w:trHeight w:val="88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Юридический адрес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</w:pPr>
            <w:r>
              <w:t>628606, РФ, Ханты- Мансийский автономный округ- Югра, Тюменская область, г.Нижневартовск, ул. 60 лет Октября, д. 11/2</w:t>
            </w:r>
          </w:p>
        </w:tc>
      </w:tr>
      <w:tr w:rsidR="00B37142">
        <w:trPr>
          <w:trHeight w:val="874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Фактический адрес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</w:pPr>
            <w:r>
              <w:t>628606, РФ, Ханты- Мансийский автономный округ- Югра, Тюменская область, г.Нижневартовск, ул. 60 лет Октября, д. 11/2</w:t>
            </w:r>
          </w:p>
        </w:tc>
      </w:tr>
      <w:tr w:rsidR="00B37142">
        <w:trPr>
          <w:trHeight w:val="296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Телефон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</w:pPr>
            <w:r>
              <w:t>8-3466 24-94-07,</w:t>
            </w:r>
          </w:p>
        </w:tc>
      </w:tr>
      <w:tr w:rsidR="00B37142">
        <w:trPr>
          <w:trHeight w:val="281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Электронный адрес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</w:pPr>
            <w:r>
              <w:t>dcoctober@yandex.ru</w:t>
            </w:r>
          </w:p>
        </w:tc>
      </w:tr>
      <w:tr w:rsidR="00B37142">
        <w:trPr>
          <w:trHeight w:val="592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Регистрация предприятия (для НКО)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</w:pPr>
            <w:r>
              <w:t>Свидетельство о гос.регистрации от</w:t>
            </w:r>
          </w:p>
          <w:p w:rsidR="00B37142" w:rsidRDefault="00A62AF6">
            <w:pPr>
              <w:widowControl w:val="0"/>
            </w:pPr>
            <w:r>
              <w:t>04.01.2003 No 86 000911437</w:t>
            </w:r>
          </w:p>
        </w:tc>
      </w:tr>
      <w:tr w:rsidR="00B37142">
        <w:trPr>
          <w:trHeight w:val="281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ОГРН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</w:pPr>
            <w:r>
              <w:t>1038601250863</w:t>
            </w:r>
          </w:p>
        </w:tc>
      </w:tr>
      <w:tr w:rsidR="00B37142">
        <w:trPr>
          <w:trHeight w:val="296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Директор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</w:pPr>
            <w:r>
              <w:t>Гаврилова Оксана Владимировна</w:t>
            </w:r>
          </w:p>
        </w:tc>
      </w:tr>
      <w:tr w:rsidR="00B37142">
        <w:trPr>
          <w:trHeight w:val="296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Главный бухгалтер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</w:rPr>
              <w:t>Новикова Елена Григорьевна</w:t>
            </w:r>
          </w:p>
        </w:tc>
      </w:tr>
      <w:tr w:rsidR="00B37142">
        <w:trPr>
          <w:trHeight w:val="578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Организационно-правовая форма предприятия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</w:pPr>
            <w:r>
              <w:t>муниципальное бюджетное учреждение</w:t>
            </w:r>
          </w:p>
        </w:tc>
      </w:tr>
      <w:tr w:rsidR="00B37142">
        <w:trPr>
          <w:trHeight w:val="327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Банковские реквизиты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2" w:rsidRDefault="00A62AF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Платежные реквизиты:</w:t>
            </w:r>
          </w:p>
          <w:p w:rsidR="00B37142" w:rsidRDefault="00A62AF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УФК ПО ХАНТЫ-МАНСИЙСКОМУ</w:t>
            </w:r>
          </w:p>
          <w:p w:rsidR="00B37142" w:rsidRDefault="00A62AF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АВТОНОМНОМУ ОКРУГУ-ЮГРЕ</w:t>
            </w:r>
          </w:p>
          <w:p w:rsidR="00B37142" w:rsidRDefault="00A62AF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(ДЕПАРТАМЕНТ ФИНАНСОВ</w:t>
            </w:r>
          </w:p>
          <w:p w:rsidR="00B37142" w:rsidRDefault="00A62AF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НИЖНЕВАРТОВСКА, МБУ ДК</w:t>
            </w:r>
          </w:p>
          <w:p w:rsidR="00B37142" w:rsidRDefault="00A62AF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«ОКТЯБРЬ»)</w:t>
            </w:r>
          </w:p>
          <w:p w:rsidR="00B37142" w:rsidRDefault="00A62AF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РКЦ ХАНТЫ-МАНСИЙСК</w:t>
            </w:r>
          </w:p>
          <w:p w:rsidR="00B37142" w:rsidRDefault="00A62AF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г. Ханты-мансийск</w:t>
            </w:r>
          </w:p>
          <w:p w:rsidR="00B37142" w:rsidRDefault="00A62AF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БИК 007162163</w:t>
            </w:r>
          </w:p>
          <w:p w:rsidR="00B37142" w:rsidRDefault="00A62AF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р/с 03234643718750008700</w:t>
            </w:r>
          </w:p>
          <w:p w:rsidR="00B37142" w:rsidRDefault="00A62AF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к/с 40102810245370000007</w:t>
            </w:r>
          </w:p>
        </w:tc>
      </w:tr>
    </w:tbl>
    <w:p w:rsidR="00B37142" w:rsidRDefault="00B37142">
      <w:pPr>
        <w:rPr>
          <w:sz w:val="28"/>
          <w:szCs w:val="28"/>
        </w:rPr>
      </w:pPr>
      <w:bookmarkStart w:id="1" w:name="_GoBack"/>
      <w:bookmarkEnd w:id="1"/>
    </w:p>
    <w:sectPr w:rsidR="00B3714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AF6" w:rsidRDefault="00A62AF6">
      <w:r>
        <w:separator/>
      </w:r>
    </w:p>
  </w:endnote>
  <w:endnote w:type="continuationSeparator" w:id="0">
    <w:p w:rsidR="00A62AF6" w:rsidRDefault="00A6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AF6" w:rsidRDefault="00A62AF6">
      <w:r>
        <w:separator/>
      </w:r>
    </w:p>
  </w:footnote>
  <w:footnote w:type="continuationSeparator" w:id="0">
    <w:p w:rsidR="00A62AF6" w:rsidRDefault="00A6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7CE"/>
    <w:multiLevelType w:val="hybridMultilevel"/>
    <w:tmpl w:val="1EAE4F8E"/>
    <w:lvl w:ilvl="0" w:tplc="7EF84FF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3C66A52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440FA5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842733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45CAF3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710FF8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916EF5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30C2EF4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23FCF3F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AB3AC9"/>
    <w:multiLevelType w:val="hybridMultilevel"/>
    <w:tmpl w:val="DB5A9DF8"/>
    <w:lvl w:ilvl="0" w:tplc="D6A2B65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B388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F48B6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2089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64A6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FD672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324BD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4EC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6BC7E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AF37BC"/>
    <w:multiLevelType w:val="multilevel"/>
    <w:tmpl w:val="CEF0832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3" w15:restartNumberingAfterBreak="0">
    <w:nsid w:val="0EC42224"/>
    <w:multiLevelType w:val="hybridMultilevel"/>
    <w:tmpl w:val="040E0EC4"/>
    <w:lvl w:ilvl="0" w:tplc="E2A69722">
      <w:start w:val="1"/>
      <w:numFmt w:val="decimal"/>
      <w:lvlText w:val="%1."/>
      <w:lvlJc w:val="left"/>
    </w:lvl>
    <w:lvl w:ilvl="1" w:tplc="8E6687E4">
      <w:start w:val="1"/>
      <w:numFmt w:val="lowerLetter"/>
      <w:lvlText w:val="%2."/>
      <w:lvlJc w:val="left"/>
      <w:pPr>
        <w:ind w:left="1440" w:hanging="360"/>
      </w:pPr>
    </w:lvl>
    <w:lvl w:ilvl="2" w:tplc="DAE081A0">
      <w:start w:val="1"/>
      <w:numFmt w:val="lowerRoman"/>
      <w:lvlText w:val="%3."/>
      <w:lvlJc w:val="right"/>
      <w:pPr>
        <w:ind w:left="2160" w:hanging="180"/>
      </w:pPr>
    </w:lvl>
    <w:lvl w:ilvl="3" w:tplc="7BBE8AB8">
      <w:start w:val="1"/>
      <w:numFmt w:val="decimal"/>
      <w:lvlText w:val="%4."/>
      <w:lvlJc w:val="left"/>
      <w:pPr>
        <w:ind w:left="2880" w:hanging="360"/>
      </w:pPr>
    </w:lvl>
    <w:lvl w:ilvl="4" w:tplc="45762D3C">
      <w:start w:val="1"/>
      <w:numFmt w:val="lowerLetter"/>
      <w:lvlText w:val="%5."/>
      <w:lvlJc w:val="left"/>
      <w:pPr>
        <w:ind w:left="3600" w:hanging="360"/>
      </w:pPr>
    </w:lvl>
    <w:lvl w:ilvl="5" w:tplc="9F24C88C">
      <w:start w:val="1"/>
      <w:numFmt w:val="lowerRoman"/>
      <w:lvlText w:val="%6."/>
      <w:lvlJc w:val="right"/>
      <w:pPr>
        <w:ind w:left="4320" w:hanging="180"/>
      </w:pPr>
    </w:lvl>
    <w:lvl w:ilvl="6" w:tplc="27487BC8">
      <w:start w:val="1"/>
      <w:numFmt w:val="decimal"/>
      <w:lvlText w:val="%7."/>
      <w:lvlJc w:val="left"/>
      <w:pPr>
        <w:ind w:left="5040" w:hanging="360"/>
      </w:pPr>
    </w:lvl>
    <w:lvl w:ilvl="7" w:tplc="4CDE48F8">
      <w:start w:val="1"/>
      <w:numFmt w:val="lowerLetter"/>
      <w:lvlText w:val="%8."/>
      <w:lvlJc w:val="left"/>
      <w:pPr>
        <w:ind w:left="5760" w:hanging="360"/>
      </w:pPr>
    </w:lvl>
    <w:lvl w:ilvl="8" w:tplc="CB867E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A4B04"/>
    <w:multiLevelType w:val="multilevel"/>
    <w:tmpl w:val="1D2C9C7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0663BD7"/>
    <w:multiLevelType w:val="hybridMultilevel"/>
    <w:tmpl w:val="F3A48E50"/>
    <w:lvl w:ilvl="0" w:tplc="143826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864D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C1CCA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D8E01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66CA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12D3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7BEE7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FB0B5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6F2B4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6CE1258"/>
    <w:multiLevelType w:val="hybridMultilevel"/>
    <w:tmpl w:val="C644D62E"/>
    <w:lvl w:ilvl="0" w:tplc="59CC5EB6">
      <w:start w:val="1"/>
      <w:numFmt w:val="decimal"/>
      <w:lvlText w:val="%1."/>
      <w:lvlJc w:val="left"/>
      <w:pPr>
        <w:ind w:left="720" w:hanging="360"/>
      </w:pPr>
    </w:lvl>
    <w:lvl w:ilvl="1" w:tplc="D8745522">
      <w:start w:val="1"/>
      <w:numFmt w:val="lowerLetter"/>
      <w:lvlText w:val="%2."/>
      <w:lvlJc w:val="left"/>
      <w:pPr>
        <w:ind w:left="1440" w:hanging="360"/>
      </w:pPr>
    </w:lvl>
    <w:lvl w:ilvl="2" w:tplc="8232353C">
      <w:start w:val="1"/>
      <w:numFmt w:val="lowerRoman"/>
      <w:lvlText w:val="%3."/>
      <w:lvlJc w:val="right"/>
      <w:pPr>
        <w:ind w:left="2160" w:hanging="180"/>
      </w:pPr>
    </w:lvl>
    <w:lvl w:ilvl="3" w:tplc="9B4063F8">
      <w:start w:val="1"/>
      <w:numFmt w:val="decimal"/>
      <w:lvlText w:val="%4."/>
      <w:lvlJc w:val="left"/>
      <w:pPr>
        <w:ind w:left="2880" w:hanging="360"/>
      </w:pPr>
    </w:lvl>
    <w:lvl w:ilvl="4" w:tplc="BE0C5342">
      <w:start w:val="1"/>
      <w:numFmt w:val="lowerLetter"/>
      <w:lvlText w:val="%5."/>
      <w:lvlJc w:val="left"/>
      <w:pPr>
        <w:ind w:left="3600" w:hanging="360"/>
      </w:pPr>
    </w:lvl>
    <w:lvl w:ilvl="5" w:tplc="9D462E6E">
      <w:start w:val="1"/>
      <w:numFmt w:val="lowerRoman"/>
      <w:lvlText w:val="%6."/>
      <w:lvlJc w:val="right"/>
      <w:pPr>
        <w:ind w:left="4320" w:hanging="180"/>
      </w:pPr>
    </w:lvl>
    <w:lvl w:ilvl="6" w:tplc="815E8028">
      <w:start w:val="1"/>
      <w:numFmt w:val="decimal"/>
      <w:lvlText w:val="%7."/>
      <w:lvlJc w:val="left"/>
      <w:pPr>
        <w:ind w:left="5040" w:hanging="360"/>
      </w:pPr>
    </w:lvl>
    <w:lvl w:ilvl="7" w:tplc="E72E82C4">
      <w:start w:val="1"/>
      <w:numFmt w:val="lowerLetter"/>
      <w:lvlText w:val="%8."/>
      <w:lvlJc w:val="left"/>
      <w:pPr>
        <w:ind w:left="5760" w:hanging="360"/>
      </w:pPr>
    </w:lvl>
    <w:lvl w:ilvl="8" w:tplc="1174E64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A5360"/>
    <w:multiLevelType w:val="multilevel"/>
    <w:tmpl w:val="F4A87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21591B44"/>
    <w:multiLevelType w:val="hybridMultilevel"/>
    <w:tmpl w:val="85CC7C34"/>
    <w:lvl w:ilvl="0" w:tplc="519E970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AAC900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750C75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75CCC6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F72D1B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7BE150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8B2286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5165E1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1C6D77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421403A"/>
    <w:multiLevelType w:val="hybridMultilevel"/>
    <w:tmpl w:val="6DB2BC80"/>
    <w:lvl w:ilvl="0" w:tplc="17C438C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  <w:lvl w:ilvl="1" w:tplc="2708DCC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212625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2CE7A3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3F503E2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DA881E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1247D7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B47ED2E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1C69B4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9C666F"/>
    <w:multiLevelType w:val="multilevel"/>
    <w:tmpl w:val="66FC72F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26D5630E"/>
    <w:multiLevelType w:val="hybridMultilevel"/>
    <w:tmpl w:val="A2E84868"/>
    <w:lvl w:ilvl="0" w:tplc="477CBAA4">
      <w:start w:val="1"/>
      <w:numFmt w:val="bullet"/>
      <w:lvlText w:val=""/>
      <w:lvlJc w:val="left"/>
      <w:pPr>
        <w:ind w:left="2149" w:hanging="360"/>
      </w:pPr>
      <w:rPr>
        <w:rFonts w:ascii="Symbol" w:hAnsi="Symbol"/>
      </w:rPr>
    </w:lvl>
    <w:lvl w:ilvl="1" w:tplc="AB8A4B84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/>
      </w:rPr>
    </w:lvl>
    <w:lvl w:ilvl="2" w:tplc="75A4B878">
      <w:start w:val="1"/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3" w:tplc="73DE6CE2">
      <w:start w:val="1"/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4" w:tplc="89108FFC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/>
      </w:rPr>
    </w:lvl>
    <w:lvl w:ilvl="5" w:tplc="308CB158">
      <w:start w:val="1"/>
      <w:numFmt w:val="bullet"/>
      <w:lvlText w:val=""/>
      <w:lvlJc w:val="left"/>
      <w:pPr>
        <w:ind w:left="5749" w:hanging="360"/>
      </w:pPr>
      <w:rPr>
        <w:rFonts w:ascii="Wingdings" w:hAnsi="Wingdings"/>
      </w:rPr>
    </w:lvl>
    <w:lvl w:ilvl="6" w:tplc="25AEEA0E">
      <w:start w:val="1"/>
      <w:numFmt w:val="bullet"/>
      <w:lvlText w:val=""/>
      <w:lvlJc w:val="left"/>
      <w:pPr>
        <w:ind w:left="6469" w:hanging="360"/>
      </w:pPr>
      <w:rPr>
        <w:rFonts w:ascii="Symbol" w:hAnsi="Symbol"/>
      </w:rPr>
    </w:lvl>
    <w:lvl w:ilvl="7" w:tplc="DC3A53E0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/>
      </w:rPr>
    </w:lvl>
    <w:lvl w:ilvl="8" w:tplc="18FA6D60">
      <w:start w:val="1"/>
      <w:numFmt w:val="bullet"/>
      <w:lvlText w:val=""/>
      <w:lvlJc w:val="left"/>
      <w:pPr>
        <w:ind w:left="7909" w:hanging="360"/>
      </w:pPr>
      <w:rPr>
        <w:rFonts w:ascii="Wingdings" w:hAnsi="Wingdings"/>
      </w:rPr>
    </w:lvl>
  </w:abstractNum>
  <w:abstractNum w:abstractNumId="12" w15:restartNumberingAfterBreak="0">
    <w:nsid w:val="27226FFA"/>
    <w:multiLevelType w:val="multilevel"/>
    <w:tmpl w:val="B03EC30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3" w15:restartNumberingAfterBreak="0">
    <w:nsid w:val="27273DCE"/>
    <w:multiLevelType w:val="hybridMultilevel"/>
    <w:tmpl w:val="A062698A"/>
    <w:lvl w:ilvl="0" w:tplc="3160B9A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6E0E6B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3E2A86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712580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B3465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60AFE6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1B6E86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FEA8F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0D4038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E7C17DC"/>
    <w:multiLevelType w:val="hybridMultilevel"/>
    <w:tmpl w:val="0644DE2C"/>
    <w:lvl w:ilvl="0" w:tplc="F06ABB38">
      <w:start w:val="1"/>
      <w:numFmt w:val="decimal"/>
      <w:lvlText w:val="%1."/>
      <w:lvlJc w:val="left"/>
      <w:rPr>
        <w:b/>
      </w:rPr>
    </w:lvl>
    <w:lvl w:ilvl="1" w:tplc="C3C4EEB4">
      <w:start w:val="1"/>
      <w:numFmt w:val="lowerLetter"/>
      <w:lvlText w:val="%2."/>
      <w:lvlJc w:val="left"/>
      <w:pPr>
        <w:ind w:left="1440" w:hanging="360"/>
      </w:pPr>
    </w:lvl>
    <w:lvl w:ilvl="2" w:tplc="0EEE1F14">
      <w:start w:val="1"/>
      <w:numFmt w:val="lowerRoman"/>
      <w:lvlText w:val="%3."/>
      <w:lvlJc w:val="right"/>
      <w:pPr>
        <w:ind w:left="2160" w:hanging="180"/>
      </w:pPr>
    </w:lvl>
    <w:lvl w:ilvl="3" w:tplc="ABAEB0F2">
      <w:start w:val="1"/>
      <w:numFmt w:val="decimal"/>
      <w:lvlText w:val="%4."/>
      <w:lvlJc w:val="left"/>
      <w:pPr>
        <w:ind w:left="2880" w:hanging="360"/>
      </w:pPr>
    </w:lvl>
    <w:lvl w:ilvl="4" w:tplc="A4D4D8DC">
      <w:start w:val="1"/>
      <w:numFmt w:val="lowerLetter"/>
      <w:lvlText w:val="%5."/>
      <w:lvlJc w:val="left"/>
      <w:pPr>
        <w:ind w:left="3600" w:hanging="360"/>
      </w:pPr>
    </w:lvl>
    <w:lvl w:ilvl="5" w:tplc="1BE0ACDE">
      <w:start w:val="1"/>
      <w:numFmt w:val="lowerRoman"/>
      <w:lvlText w:val="%6."/>
      <w:lvlJc w:val="right"/>
      <w:pPr>
        <w:ind w:left="4320" w:hanging="180"/>
      </w:pPr>
    </w:lvl>
    <w:lvl w:ilvl="6" w:tplc="4AC838A4">
      <w:start w:val="1"/>
      <w:numFmt w:val="decimal"/>
      <w:lvlText w:val="%7."/>
      <w:lvlJc w:val="left"/>
      <w:pPr>
        <w:ind w:left="5040" w:hanging="360"/>
      </w:pPr>
    </w:lvl>
    <w:lvl w:ilvl="7" w:tplc="71148528">
      <w:start w:val="1"/>
      <w:numFmt w:val="lowerLetter"/>
      <w:lvlText w:val="%8."/>
      <w:lvlJc w:val="left"/>
      <w:pPr>
        <w:ind w:left="5760" w:hanging="360"/>
      </w:pPr>
    </w:lvl>
    <w:lvl w:ilvl="8" w:tplc="BAF24F7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44173"/>
    <w:multiLevelType w:val="hybridMultilevel"/>
    <w:tmpl w:val="48007BB8"/>
    <w:lvl w:ilvl="0" w:tplc="C288762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 w:tplc="7AD8525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E74CE61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1F6B16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D46F4A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1A2B73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549A291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D9AE6BE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D7FEB1E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41A03FF"/>
    <w:multiLevelType w:val="hybridMultilevel"/>
    <w:tmpl w:val="DC16DCFE"/>
    <w:lvl w:ilvl="0" w:tplc="77B00E70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 w:tplc="5DC8279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 w:tplc="9698BD8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BFF831FA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90AEE50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 w:tplc="904401B8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5BF8AEBE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5C16135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 w:tplc="1E9EEE30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7" w15:restartNumberingAfterBreak="0">
    <w:nsid w:val="37E51795"/>
    <w:multiLevelType w:val="hybridMultilevel"/>
    <w:tmpl w:val="EE8CF4F8"/>
    <w:lvl w:ilvl="0" w:tplc="87FE9B0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CB5C1E9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8C2610AA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A664E76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0F12722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704A32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FECA18B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83C199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FFAA46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F951B2"/>
    <w:multiLevelType w:val="multilevel"/>
    <w:tmpl w:val="CE20248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9" w15:restartNumberingAfterBreak="0">
    <w:nsid w:val="3D1E6C99"/>
    <w:multiLevelType w:val="hybridMultilevel"/>
    <w:tmpl w:val="F4421F6C"/>
    <w:lvl w:ilvl="0" w:tplc="DB88B15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FDAFDC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BA0290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ECE677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D7000C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250FC5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55A1EE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D0426A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646BA1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FA85055"/>
    <w:multiLevelType w:val="hybridMultilevel"/>
    <w:tmpl w:val="211E03FA"/>
    <w:lvl w:ilvl="0" w:tplc="D29A0A1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59665D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EBE798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04C18F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42AA46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7694773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758B2A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FD8A16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E40179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417037AC"/>
    <w:multiLevelType w:val="multilevel"/>
    <w:tmpl w:val="82C2B40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2" w15:restartNumberingAfterBreak="0">
    <w:nsid w:val="45AB67A3"/>
    <w:multiLevelType w:val="hybridMultilevel"/>
    <w:tmpl w:val="44DC1356"/>
    <w:lvl w:ilvl="0" w:tplc="2D4E6554">
      <w:start w:val="1"/>
      <w:numFmt w:val="decimal"/>
      <w:lvlText w:val="%1."/>
      <w:lvlJc w:val="left"/>
    </w:lvl>
    <w:lvl w:ilvl="1" w:tplc="D666BCC2">
      <w:start w:val="1"/>
      <w:numFmt w:val="lowerLetter"/>
      <w:lvlText w:val="%2."/>
      <w:lvlJc w:val="left"/>
      <w:pPr>
        <w:ind w:left="1440" w:hanging="360"/>
      </w:pPr>
    </w:lvl>
    <w:lvl w:ilvl="2" w:tplc="D0889754">
      <w:start w:val="1"/>
      <w:numFmt w:val="lowerRoman"/>
      <w:lvlText w:val="%3."/>
      <w:lvlJc w:val="right"/>
      <w:pPr>
        <w:ind w:left="2160" w:hanging="180"/>
      </w:pPr>
    </w:lvl>
    <w:lvl w:ilvl="3" w:tplc="E5B293E8">
      <w:start w:val="1"/>
      <w:numFmt w:val="decimal"/>
      <w:lvlText w:val="%4."/>
      <w:lvlJc w:val="left"/>
      <w:pPr>
        <w:ind w:left="2880" w:hanging="360"/>
      </w:pPr>
    </w:lvl>
    <w:lvl w:ilvl="4" w:tplc="98BA97E6">
      <w:start w:val="1"/>
      <w:numFmt w:val="lowerLetter"/>
      <w:lvlText w:val="%5."/>
      <w:lvlJc w:val="left"/>
      <w:pPr>
        <w:ind w:left="3600" w:hanging="360"/>
      </w:pPr>
    </w:lvl>
    <w:lvl w:ilvl="5" w:tplc="FB20A25C">
      <w:start w:val="1"/>
      <w:numFmt w:val="lowerRoman"/>
      <w:lvlText w:val="%6."/>
      <w:lvlJc w:val="right"/>
      <w:pPr>
        <w:ind w:left="4320" w:hanging="180"/>
      </w:pPr>
    </w:lvl>
    <w:lvl w:ilvl="6" w:tplc="2804AD7C">
      <w:start w:val="1"/>
      <w:numFmt w:val="decimal"/>
      <w:lvlText w:val="%7."/>
      <w:lvlJc w:val="left"/>
      <w:pPr>
        <w:ind w:left="5040" w:hanging="360"/>
      </w:pPr>
    </w:lvl>
    <w:lvl w:ilvl="7" w:tplc="1F44BCA8">
      <w:start w:val="1"/>
      <w:numFmt w:val="lowerLetter"/>
      <w:lvlText w:val="%8."/>
      <w:lvlJc w:val="left"/>
      <w:pPr>
        <w:ind w:left="5760" w:hanging="360"/>
      </w:pPr>
    </w:lvl>
    <w:lvl w:ilvl="8" w:tplc="FA32F73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C2B3F"/>
    <w:multiLevelType w:val="multilevel"/>
    <w:tmpl w:val="BD0AD562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8510FAB"/>
    <w:multiLevelType w:val="hybridMultilevel"/>
    <w:tmpl w:val="A5BA4738"/>
    <w:lvl w:ilvl="0" w:tplc="B310EB4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1689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82806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E2CB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DE02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24628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8040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EB26A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B3866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97A0CA2"/>
    <w:multiLevelType w:val="hybridMultilevel"/>
    <w:tmpl w:val="90CAF99A"/>
    <w:lvl w:ilvl="0" w:tplc="361A06F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E8A0D5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F6C238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0ECD11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29CC4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B228A8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DD22BD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DD4CDE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B52A9C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4C9F35B3"/>
    <w:multiLevelType w:val="multilevel"/>
    <w:tmpl w:val="9D401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7" w15:restartNumberingAfterBreak="0">
    <w:nsid w:val="4E746BAE"/>
    <w:multiLevelType w:val="multilevel"/>
    <w:tmpl w:val="51208B3C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4FC80036"/>
    <w:multiLevelType w:val="hybridMultilevel"/>
    <w:tmpl w:val="82A8E618"/>
    <w:lvl w:ilvl="0" w:tplc="E7C0617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368A3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2425C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928F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A3C45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CF074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AA88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3EE8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71253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111349F"/>
    <w:multiLevelType w:val="hybridMultilevel"/>
    <w:tmpl w:val="F8E2A3EE"/>
    <w:lvl w:ilvl="0" w:tplc="6CE63B60">
      <w:start w:val="4"/>
      <w:numFmt w:val="decimal"/>
      <w:lvlText w:val="%1."/>
      <w:lvlJc w:val="left"/>
      <w:pPr>
        <w:ind w:left="1080" w:hanging="360"/>
      </w:pPr>
    </w:lvl>
    <w:lvl w:ilvl="1" w:tplc="2CA03F96">
      <w:start w:val="1"/>
      <w:numFmt w:val="lowerLetter"/>
      <w:lvlText w:val="%2."/>
      <w:lvlJc w:val="left"/>
      <w:pPr>
        <w:ind w:left="1800" w:hanging="360"/>
      </w:pPr>
    </w:lvl>
    <w:lvl w:ilvl="2" w:tplc="E2DC9000">
      <w:start w:val="1"/>
      <w:numFmt w:val="lowerRoman"/>
      <w:lvlText w:val="%3."/>
      <w:lvlJc w:val="right"/>
      <w:pPr>
        <w:ind w:left="2520" w:hanging="180"/>
      </w:pPr>
    </w:lvl>
    <w:lvl w:ilvl="3" w:tplc="E974BC6E">
      <w:start w:val="1"/>
      <w:numFmt w:val="decimal"/>
      <w:lvlText w:val="%4."/>
      <w:lvlJc w:val="left"/>
      <w:pPr>
        <w:ind w:left="3240" w:hanging="360"/>
      </w:pPr>
    </w:lvl>
    <w:lvl w:ilvl="4" w:tplc="5F6E75D6">
      <w:start w:val="1"/>
      <w:numFmt w:val="lowerLetter"/>
      <w:lvlText w:val="%5."/>
      <w:lvlJc w:val="left"/>
      <w:pPr>
        <w:ind w:left="3960" w:hanging="360"/>
      </w:pPr>
    </w:lvl>
    <w:lvl w:ilvl="5" w:tplc="F508DE5A">
      <w:start w:val="1"/>
      <w:numFmt w:val="lowerRoman"/>
      <w:lvlText w:val="%6."/>
      <w:lvlJc w:val="right"/>
      <w:pPr>
        <w:ind w:left="4680" w:hanging="180"/>
      </w:pPr>
    </w:lvl>
    <w:lvl w:ilvl="6" w:tplc="A6BE5A1C">
      <w:start w:val="1"/>
      <w:numFmt w:val="decimal"/>
      <w:lvlText w:val="%7."/>
      <w:lvlJc w:val="left"/>
      <w:pPr>
        <w:ind w:left="5400" w:hanging="360"/>
      </w:pPr>
    </w:lvl>
    <w:lvl w:ilvl="7" w:tplc="7B6684F8">
      <w:start w:val="1"/>
      <w:numFmt w:val="lowerLetter"/>
      <w:lvlText w:val="%8."/>
      <w:lvlJc w:val="left"/>
      <w:pPr>
        <w:ind w:left="6120" w:hanging="360"/>
      </w:pPr>
    </w:lvl>
    <w:lvl w:ilvl="8" w:tplc="B11ADC9A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D56AE0"/>
    <w:multiLevelType w:val="multilevel"/>
    <w:tmpl w:val="EE8E65E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551555EF"/>
    <w:multiLevelType w:val="hybridMultilevel"/>
    <w:tmpl w:val="E60CDDB8"/>
    <w:lvl w:ilvl="0" w:tplc="6C70713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BC45F9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FC6AA6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52892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F7427A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D74B17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07ABC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CD8D55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69CB19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E3A2B43"/>
    <w:multiLevelType w:val="hybridMultilevel"/>
    <w:tmpl w:val="CBF614FC"/>
    <w:lvl w:ilvl="0" w:tplc="8CE0F66E">
      <w:start w:val="1"/>
      <w:numFmt w:val="bullet"/>
      <w:lvlText w:val="–"/>
      <w:lvlJc w:val="left"/>
      <w:pPr>
        <w:tabs>
          <w:tab w:val="num" w:pos="0"/>
        </w:tabs>
        <w:ind w:left="1418" w:hanging="360"/>
      </w:pPr>
      <w:rPr>
        <w:rFonts w:ascii="Arial" w:hAnsi="Arial" w:cs="Arial" w:hint="default"/>
      </w:rPr>
    </w:lvl>
    <w:lvl w:ilvl="1" w:tplc="A3FC6D68">
      <w:start w:val="1"/>
      <w:numFmt w:val="bullet"/>
      <w:lvlText w:val="o"/>
      <w:lvlJc w:val="left"/>
      <w:pPr>
        <w:tabs>
          <w:tab w:val="num" w:pos="0"/>
        </w:tabs>
        <w:ind w:left="2138" w:hanging="360"/>
      </w:pPr>
      <w:rPr>
        <w:rFonts w:ascii="Courier New" w:hAnsi="Courier New" w:cs="Courier New" w:hint="default"/>
      </w:rPr>
    </w:lvl>
    <w:lvl w:ilvl="2" w:tplc="8B502014">
      <w:start w:val="1"/>
      <w:numFmt w:val="bullet"/>
      <w:lvlText w:val="§"/>
      <w:lvlJc w:val="left"/>
      <w:pPr>
        <w:tabs>
          <w:tab w:val="num" w:pos="0"/>
        </w:tabs>
        <w:ind w:left="2858" w:hanging="360"/>
      </w:pPr>
      <w:rPr>
        <w:rFonts w:ascii="Wingdings" w:hAnsi="Wingdings" w:cs="Wingdings" w:hint="default"/>
      </w:rPr>
    </w:lvl>
    <w:lvl w:ilvl="3" w:tplc="EFC62764">
      <w:start w:val="1"/>
      <w:numFmt w:val="bullet"/>
      <w:lvlText w:val="·"/>
      <w:lvlJc w:val="left"/>
      <w:pPr>
        <w:tabs>
          <w:tab w:val="num" w:pos="0"/>
        </w:tabs>
        <w:ind w:left="3578" w:hanging="360"/>
      </w:pPr>
      <w:rPr>
        <w:rFonts w:ascii="Symbol" w:hAnsi="Symbol" w:cs="Symbol" w:hint="default"/>
      </w:rPr>
    </w:lvl>
    <w:lvl w:ilvl="4" w:tplc="7486CCB0">
      <w:start w:val="1"/>
      <w:numFmt w:val="bullet"/>
      <w:lvlText w:val="o"/>
      <w:lvlJc w:val="left"/>
      <w:pPr>
        <w:tabs>
          <w:tab w:val="num" w:pos="0"/>
        </w:tabs>
        <w:ind w:left="4298" w:hanging="360"/>
      </w:pPr>
      <w:rPr>
        <w:rFonts w:ascii="Courier New" w:hAnsi="Courier New" w:cs="Courier New" w:hint="default"/>
      </w:rPr>
    </w:lvl>
    <w:lvl w:ilvl="5" w:tplc="0EBA4D5A">
      <w:start w:val="1"/>
      <w:numFmt w:val="bullet"/>
      <w:lvlText w:val="§"/>
      <w:lvlJc w:val="left"/>
      <w:pPr>
        <w:tabs>
          <w:tab w:val="num" w:pos="0"/>
        </w:tabs>
        <w:ind w:left="5018" w:hanging="360"/>
      </w:pPr>
      <w:rPr>
        <w:rFonts w:ascii="Wingdings" w:hAnsi="Wingdings" w:cs="Wingdings" w:hint="default"/>
      </w:rPr>
    </w:lvl>
    <w:lvl w:ilvl="6" w:tplc="03C4F87C">
      <w:start w:val="1"/>
      <w:numFmt w:val="bullet"/>
      <w:lvlText w:val="·"/>
      <w:lvlJc w:val="left"/>
      <w:pPr>
        <w:tabs>
          <w:tab w:val="num" w:pos="0"/>
        </w:tabs>
        <w:ind w:left="5738" w:hanging="360"/>
      </w:pPr>
      <w:rPr>
        <w:rFonts w:ascii="Symbol" w:hAnsi="Symbol" w:cs="Symbol" w:hint="default"/>
      </w:rPr>
    </w:lvl>
    <w:lvl w:ilvl="7" w:tplc="51C2F46C">
      <w:start w:val="1"/>
      <w:numFmt w:val="bullet"/>
      <w:lvlText w:val="o"/>
      <w:lvlJc w:val="left"/>
      <w:pPr>
        <w:tabs>
          <w:tab w:val="num" w:pos="0"/>
        </w:tabs>
        <w:ind w:left="6458" w:hanging="360"/>
      </w:pPr>
      <w:rPr>
        <w:rFonts w:ascii="Courier New" w:hAnsi="Courier New" w:cs="Courier New" w:hint="default"/>
      </w:rPr>
    </w:lvl>
    <w:lvl w:ilvl="8" w:tplc="87B48FF0">
      <w:start w:val="1"/>
      <w:numFmt w:val="bullet"/>
      <w:lvlText w:val="§"/>
      <w:lvlJc w:val="left"/>
      <w:pPr>
        <w:tabs>
          <w:tab w:val="num" w:pos="0"/>
        </w:tabs>
        <w:ind w:left="7178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ED4444"/>
    <w:multiLevelType w:val="multilevel"/>
    <w:tmpl w:val="EC10B66A"/>
    <w:lvl w:ilvl="0">
      <w:start w:val="1"/>
      <w:numFmt w:val="upperRoman"/>
      <w:lvlText w:val="%1."/>
      <w:lvlJc w:val="left"/>
      <w:pPr>
        <w:ind w:left="833" w:hanging="72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023" w:hanging="720"/>
      </w:pPr>
    </w:lvl>
    <w:lvl w:ilvl="3">
      <w:start w:val="1"/>
      <w:numFmt w:val="decimal"/>
      <w:lvlText w:val="%1.%2.%3.%4."/>
      <w:lvlJc w:val="left"/>
      <w:pPr>
        <w:ind w:left="2978" w:hanging="1080"/>
      </w:pPr>
    </w:lvl>
    <w:lvl w:ilvl="4">
      <w:start w:val="1"/>
      <w:numFmt w:val="decimal"/>
      <w:lvlText w:val="%1.%2.%3.%4.%5."/>
      <w:lvlJc w:val="left"/>
      <w:pPr>
        <w:ind w:left="3573" w:hanging="1080"/>
      </w:pPr>
    </w:lvl>
    <w:lvl w:ilvl="5">
      <w:start w:val="1"/>
      <w:numFmt w:val="decimal"/>
      <w:lvlText w:val="%1.%2.%3.%4.%5.%6."/>
      <w:lvlJc w:val="left"/>
      <w:pPr>
        <w:ind w:left="4528" w:hanging="1440"/>
      </w:pPr>
    </w:lvl>
    <w:lvl w:ilvl="6">
      <w:start w:val="1"/>
      <w:numFmt w:val="decimal"/>
      <w:lvlText w:val="%1.%2.%3.%4.%5.%6.%7."/>
      <w:lvlJc w:val="left"/>
      <w:pPr>
        <w:ind w:left="5483" w:hanging="1800"/>
      </w:pPr>
    </w:lvl>
    <w:lvl w:ilvl="7">
      <w:start w:val="1"/>
      <w:numFmt w:val="decimal"/>
      <w:lvlText w:val="%1.%2.%3.%4.%5.%6.%7.%8."/>
      <w:lvlJc w:val="left"/>
      <w:pPr>
        <w:ind w:left="6078" w:hanging="1800"/>
      </w:pPr>
    </w:lvl>
    <w:lvl w:ilvl="8">
      <w:start w:val="1"/>
      <w:numFmt w:val="decimal"/>
      <w:lvlText w:val="%1.%2.%3.%4.%5.%6.%7.%8.%9."/>
      <w:lvlJc w:val="left"/>
      <w:pPr>
        <w:ind w:left="7033" w:hanging="2160"/>
      </w:pPr>
    </w:lvl>
  </w:abstractNum>
  <w:abstractNum w:abstractNumId="34" w15:restartNumberingAfterBreak="0">
    <w:nsid w:val="68641930"/>
    <w:multiLevelType w:val="multilevel"/>
    <w:tmpl w:val="8128585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 w15:restartNumberingAfterBreak="0">
    <w:nsid w:val="701236E5"/>
    <w:multiLevelType w:val="multilevel"/>
    <w:tmpl w:val="96AA654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36" w15:restartNumberingAfterBreak="0">
    <w:nsid w:val="79AF7125"/>
    <w:multiLevelType w:val="multilevel"/>
    <w:tmpl w:val="6B90EA38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7D6B4768"/>
    <w:multiLevelType w:val="hybridMultilevel"/>
    <w:tmpl w:val="66B6E18C"/>
    <w:lvl w:ilvl="0" w:tplc="7BF291F8">
      <w:start w:val="6"/>
      <w:numFmt w:val="upperRoman"/>
      <w:lvlText w:val="%1."/>
      <w:lvlJc w:val="left"/>
      <w:pPr>
        <w:ind w:left="1080" w:hanging="720"/>
      </w:pPr>
    </w:lvl>
    <w:lvl w:ilvl="1" w:tplc="6E1A6AAC">
      <w:start w:val="1"/>
      <w:numFmt w:val="lowerLetter"/>
      <w:lvlText w:val="%2."/>
      <w:lvlJc w:val="left"/>
      <w:pPr>
        <w:ind w:left="1440" w:hanging="360"/>
      </w:pPr>
    </w:lvl>
    <w:lvl w:ilvl="2" w:tplc="B71EB160">
      <w:start w:val="1"/>
      <w:numFmt w:val="lowerRoman"/>
      <w:lvlText w:val="%3."/>
      <w:lvlJc w:val="right"/>
      <w:pPr>
        <w:ind w:left="2160" w:hanging="180"/>
      </w:pPr>
    </w:lvl>
    <w:lvl w:ilvl="3" w:tplc="5AFE31C4">
      <w:start w:val="1"/>
      <w:numFmt w:val="decimal"/>
      <w:lvlText w:val="%4."/>
      <w:lvlJc w:val="left"/>
      <w:pPr>
        <w:ind w:left="2880" w:hanging="360"/>
      </w:pPr>
    </w:lvl>
    <w:lvl w:ilvl="4" w:tplc="74A2F0A6">
      <w:start w:val="1"/>
      <w:numFmt w:val="lowerLetter"/>
      <w:lvlText w:val="%5."/>
      <w:lvlJc w:val="left"/>
      <w:pPr>
        <w:ind w:left="3600" w:hanging="360"/>
      </w:pPr>
    </w:lvl>
    <w:lvl w:ilvl="5" w:tplc="A710AB6E">
      <w:start w:val="1"/>
      <w:numFmt w:val="lowerRoman"/>
      <w:lvlText w:val="%6."/>
      <w:lvlJc w:val="right"/>
      <w:pPr>
        <w:ind w:left="4320" w:hanging="180"/>
      </w:pPr>
    </w:lvl>
    <w:lvl w:ilvl="6" w:tplc="07BCFED2">
      <w:start w:val="1"/>
      <w:numFmt w:val="decimal"/>
      <w:lvlText w:val="%7."/>
      <w:lvlJc w:val="left"/>
      <w:pPr>
        <w:ind w:left="5040" w:hanging="360"/>
      </w:pPr>
    </w:lvl>
    <w:lvl w:ilvl="7" w:tplc="80D4B36E">
      <w:start w:val="1"/>
      <w:numFmt w:val="lowerLetter"/>
      <w:lvlText w:val="%8."/>
      <w:lvlJc w:val="left"/>
      <w:pPr>
        <w:ind w:left="5760" w:hanging="360"/>
      </w:pPr>
    </w:lvl>
    <w:lvl w:ilvl="8" w:tplc="F1002CF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20C7A"/>
    <w:multiLevelType w:val="hybridMultilevel"/>
    <w:tmpl w:val="C684668E"/>
    <w:lvl w:ilvl="0" w:tplc="E2FEE046">
      <w:start w:val="4"/>
      <w:numFmt w:val="decimal"/>
      <w:lvlText w:val="%1."/>
      <w:lvlJc w:val="left"/>
      <w:pPr>
        <w:ind w:left="1080" w:hanging="360"/>
      </w:pPr>
    </w:lvl>
    <w:lvl w:ilvl="1" w:tplc="85AEF294">
      <w:start w:val="1"/>
      <w:numFmt w:val="lowerLetter"/>
      <w:lvlText w:val="%2."/>
      <w:lvlJc w:val="left"/>
      <w:pPr>
        <w:ind w:left="1800" w:hanging="360"/>
      </w:pPr>
    </w:lvl>
    <w:lvl w:ilvl="2" w:tplc="C95EC75A">
      <w:start w:val="1"/>
      <w:numFmt w:val="lowerRoman"/>
      <w:lvlText w:val="%3."/>
      <w:lvlJc w:val="right"/>
      <w:pPr>
        <w:ind w:left="2520" w:hanging="180"/>
      </w:pPr>
    </w:lvl>
    <w:lvl w:ilvl="3" w:tplc="4E2C4558">
      <w:start w:val="1"/>
      <w:numFmt w:val="decimal"/>
      <w:lvlText w:val="%4."/>
      <w:lvlJc w:val="left"/>
      <w:pPr>
        <w:ind w:left="3240" w:hanging="360"/>
      </w:pPr>
    </w:lvl>
    <w:lvl w:ilvl="4" w:tplc="BFEEC30A">
      <w:start w:val="1"/>
      <w:numFmt w:val="lowerLetter"/>
      <w:lvlText w:val="%5."/>
      <w:lvlJc w:val="left"/>
      <w:pPr>
        <w:ind w:left="3960" w:hanging="360"/>
      </w:pPr>
    </w:lvl>
    <w:lvl w:ilvl="5" w:tplc="D882B6AE">
      <w:start w:val="1"/>
      <w:numFmt w:val="lowerRoman"/>
      <w:lvlText w:val="%6."/>
      <w:lvlJc w:val="right"/>
      <w:pPr>
        <w:ind w:left="4680" w:hanging="180"/>
      </w:pPr>
    </w:lvl>
    <w:lvl w:ilvl="6" w:tplc="E4505CEC">
      <w:start w:val="1"/>
      <w:numFmt w:val="decimal"/>
      <w:lvlText w:val="%7."/>
      <w:lvlJc w:val="left"/>
      <w:pPr>
        <w:ind w:left="5400" w:hanging="360"/>
      </w:pPr>
    </w:lvl>
    <w:lvl w:ilvl="7" w:tplc="4D366CD2">
      <w:start w:val="1"/>
      <w:numFmt w:val="lowerLetter"/>
      <w:lvlText w:val="%8."/>
      <w:lvlJc w:val="left"/>
      <w:pPr>
        <w:ind w:left="6120" w:hanging="360"/>
      </w:pPr>
    </w:lvl>
    <w:lvl w:ilvl="8" w:tplc="109A4FA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3"/>
  </w:num>
  <w:num w:numId="3">
    <w:abstractNumId w:val="20"/>
  </w:num>
  <w:num w:numId="4">
    <w:abstractNumId w:val="5"/>
  </w:num>
  <w:num w:numId="5">
    <w:abstractNumId w:val="6"/>
  </w:num>
  <w:num w:numId="6">
    <w:abstractNumId w:val="37"/>
  </w:num>
  <w:num w:numId="7">
    <w:abstractNumId w:val="33"/>
  </w:num>
  <w:num w:numId="8">
    <w:abstractNumId w:val="16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"/>
  </w:num>
  <w:num w:numId="12">
    <w:abstractNumId w:val="28"/>
  </w:num>
  <w:num w:numId="13">
    <w:abstractNumId w:val="11"/>
  </w:num>
  <w:num w:numId="14">
    <w:abstractNumId w:val="26"/>
  </w:num>
  <w:num w:numId="15">
    <w:abstractNumId w:val="36"/>
  </w:num>
  <w:num w:numId="16">
    <w:abstractNumId w:val="38"/>
  </w:num>
  <w:num w:numId="17">
    <w:abstractNumId w:val="25"/>
  </w:num>
  <w:num w:numId="18">
    <w:abstractNumId w:val="12"/>
  </w:num>
  <w:num w:numId="19">
    <w:abstractNumId w:val="21"/>
  </w:num>
  <w:num w:numId="20">
    <w:abstractNumId w:val="35"/>
  </w:num>
  <w:num w:numId="21">
    <w:abstractNumId w:val="4"/>
  </w:num>
  <w:num w:numId="22">
    <w:abstractNumId w:val="7"/>
  </w:num>
  <w:num w:numId="23">
    <w:abstractNumId w:val="27"/>
  </w:num>
  <w:num w:numId="24">
    <w:abstractNumId w:val="29"/>
  </w:num>
  <w:num w:numId="25">
    <w:abstractNumId w:val="13"/>
  </w:num>
  <w:num w:numId="26">
    <w:abstractNumId w:val="34"/>
  </w:num>
  <w:num w:numId="27">
    <w:abstractNumId w:val="18"/>
  </w:num>
  <w:num w:numId="28">
    <w:abstractNumId w:val="2"/>
  </w:num>
  <w:num w:numId="29">
    <w:abstractNumId w:val="10"/>
  </w:num>
  <w:num w:numId="30">
    <w:abstractNumId w:val="19"/>
  </w:num>
  <w:num w:numId="31">
    <w:abstractNumId w:val="22"/>
  </w:num>
  <w:num w:numId="32">
    <w:abstractNumId w:val="3"/>
  </w:num>
  <w:num w:numId="33">
    <w:abstractNumId w:val="14"/>
  </w:num>
  <w:num w:numId="34">
    <w:abstractNumId w:val="8"/>
  </w:num>
  <w:num w:numId="35">
    <w:abstractNumId w:val="32"/>
  </w:num>
  <w:num w:numId="36">
    <w:abstractNumId w:val="15"/>
  </w:num>
  <w:num w:numId="37">
    <w:abstractNumId w:val="31"/>
  </w:num>
  <w:num w:numId="38">
    <w:abstractNumId w:val="0"/>
  </w:num>
  <w:num w:numId="39">
    <w:abstractNumId w:val="1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42"/>
    <w:rsid w:val="00A62AF6"/>
    <w:rsid w:val="00B34427"/>
    <w:rsid w:val="00B3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52A1"/>
  <w15:docId w15:val="{74A0B94F-23D6-4D4C-807D-0CB0E92F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0">
    <w:name w:val="heading 8"/>
    <w:basedOn w:val="a"/>
    <w:next w:val="a"/>
    <w:link w:val="81"/>
    <w:qFormat/>
    <w:pPr>
      <w:keepNext/>
      <w:jc w:val="center"/>
      <w:outlineLvl w:val="7"/>
    </w:pPr>
    <w:rPr>
      <w:b/>
      <w:szCs w:val="20"/>
    </w:rPr>
  </w:style>
  <w:style w:type="paragraph" w:styleId="90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"/>
    <w:link w:val="8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"/>
    <w:link w:val="9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  <w:rPr>
      <w:sz w:val="28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both"/>
    </w:pPr>
    <w:rPr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jc w:val="center"/>
    </w:pPr>
    <w:rPr>
      <w:sz w:val="28"/>
    </w:rPr>
  </w:style>
  <w:style w:type="paragraph" w:styleId="afb">
    <w:name w:val="Body Text"/>
    <w:basedOn w:val="a"/>
    <w:link w:val="afc"/>
    <w:pPr>
      <w:jc w:val="both"/>
    </w:pPr>
    <w:rPr>
      <w:sz w:val="28"/>
    </w:rPr>
  </w:style>
  <w:style w:type="paragraph" w:styleId="afd">
    <w:name w:val="Normal (Web)"/>
    <w:basedOn w:val="a"/>
    <w:uiPriority w:val="99"/>
    <w:pPr>
      <w:spacing w:before="100" w:beforeAutospacing="1" w:after="100" w:afterAutospacing="1"/>
    </w:pPr>
    <w:rPr>
      <w:color w:val="000000"/>
    </w:rPr>
  </w:style>
  <w:style w:type="character" w:styleId="afe">
    <w:name w:val="page number"/>
    <w:basedOn w:val="a0"/>
  </w:style>
  <w:style w:type="paragraph" w:styleId="25">
    <w:name w:val="Body Text Indent 2"/>
    <w:basedOn w:val="a"/>
    <w:pPr>
      <w:ind w:firstLine="709"/>
      <w:jc w:val="center"/>
    </w:pPr>
    <w:rPr>
      <w:b/>
      <w:sz w:val="28"/>
      <w:szCs w:val="28"/>
    </w:rPr>
  </w:style>
  <w:style w:type="paragraph" w:styleId="aff">
    <w:name w:val="Body Text Indent"/>
    <w:basedOn w:val="a"/>
    <w:pPr>
      <w:ind w:left="-90" w:firstLine="798"/>
      <w:jc w:val="both"/>
    </w:pPr>
    <w:rPr>
      <w:sz w:val="28"/>
    </w:rPr>
  </w:style>
  <w:style w:type="paragraph" w:styleId="33">
    <w:name w:val="Body Text Indent 3"/>
    <w:basedOn w:val="a"/>
    <w:link w:val="34"/>
    <w:pPr>
      <w:tabs>
        <w:tab w:val="left" w:pos="993"/>
      </w:tabs>
      <w:ind w:firstLine="720"/>
      <w:jc w:val="both"/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2"/>
    <w:basedOn w:val="a"/>
    <w:link w:val="27"/>
    <w:pPr>
      <w:spacing w:after="120" w:line="480" w:lineRule="auto"/>
    </w:pPr>
  </w:style>
  <w:style w:type="paragraph" w:customStyle="1" w:styleId="Oaeno">
    <w:name w:val="Oaeno"/>
    <w:basedOn w:val="a"/>
    <w:pPr>
      <w:widowControl w:val="0"/>
    </w:pPr>
    <w:rPr>
      <w:rFonts w:ascii="Courier New" w:hAnsi="Courier New"/>
      <w:sz w:val="20"/>
      <w:szCs w:val="20"/>
    </w:rPr>
  </w:style>
  <w:style w:type="paragraph" w:styleId="aff0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afc">
    <w:name w:val="Основной текст Знак"/>
    <w:link w:val="afb"/>
    <w:rPr>
      <w:sz w:val="28"/>
      <w:szCs w:val="24"/>
    </w:rPr>
  </w:style>
  <w:style w:type="character" w:customStyle="1" w:styleId="34">
    <w:name w:val="Основной текст с отступом 3 Знак"/>
    <w:link w:val="33"/>
    <w:rPr>
      <w:sz w:val="28"/>
      <w:szCs w:val="24"/>
    </w:rPr>
  </w:style>
  <w:style w:type="character" w:customStyle="1" w:styleId="27">
    <w:name w:val="Основной текст 2 Знак"/>
    <w:link w:val="26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table" w:styleId="-11">
    <w:name w:val="Table Web 1"/>
    <w:basedOn w:val="a1"/>
    <w:tblPr/>
  </w:style>
  <w:style w:type="character" w:customStyle="1" w:styleId="ac">
    <w:name w:val="Верхний колонтитул Знак"/>
    <w:link w:val="ab"/>
  </w:style>
  <w:style w:type="character" w:styleId="aff1">
    <w:name w:val="Strong"/>
    <w:qFormat/>
    <w:rPr>
      <w:b/>
      <w:bCs/>
    </w:rPr>
  </w:style>
  <w:style w:type="character" w:customStyle="1" w:styleId="s2">
    <w:name w:val="s2"/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styleId="aff2">
    <w:name w:val="Emphasis"/>
    <w:qFormat/>
    <w:rPr>
      <w:i/>
      <w:iCs/>
    </w:rPr>
  </w:style>
  <w:style w:type="paragraph" w:customStyle="1" w:styleId="8">
    <w:name w:val="8 пт (нум. список)"/>
    <w:basedOn w:val="a"/>
    <w:semiHidden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pPr>
      <w:numPr>
        <w:numId w:val="2"/>
      </w:numPr>
      <w:spacing w:before="120"/>
      <w:jc w:val="both"/>
    </w:pPr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sz w:val="60"/>
      <w:szCs w:val="20"/>
    </w:rPr>
  </w:style>
  <w:style w:type="character" w:styleId="aff3">
    <w:name w:val="FollowedHyperlink"/>
    <w:rPr>
      <w:color w:val="954F72"/>
      <w:u w:val="single"/>
    </w:rPr>
  </w:style>
  <w:style w:type="paragraph" w:customStyle="1" w:styleId="13">
    <w:name w:val="Обычный (веб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away.php?to=https%3A%2F%2Fforms.yandex.ru%2Fcloud%2F685e2c01eb6146046ca469e6&amp;utf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2379</Words>
  <Characters>13564</Characters>
  <Application>Microsoft Office Word</Application>
  <DocSecurity>0</DocSecurity>
  <Lines>113</Lines>
  <Paragraphs>31</Paragraphs>
  <ScaleCrop>false</ScaleCrop>
  <Company>Hewlett-Packard Company</Company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Городилова Л.Н.</dc:creator>
  <cp:lastModifiedBy>Admin</cp:lastModifiedBy>
  <cp:revision>8</cp:revision>
  <dcterms:created xsi:type="dcterms:W3CDTF">2025-08-21T06:25:00Z</dcterms:created>
  <dcterms:modified xsi:type="dcterms:W3CDTF">2025-08-25T12:15:00Z</dcterms:modified>
  <cp:version>1048576</cp:version>
</cp:coreProperties>
</file>